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C" w:rsidRPr="002C629C" w:rsidRDefault="002C629C" w:rsidP="002C62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C629C" w:rsidRPr="002C629C" w:rsidRDefault="002C629C" w:rsidP="002C62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29C">
        <w:rPr>
          <w:rFonts w:ascii="Times New Roman" w:hAnsi="Times New Roman" w:cs="Times New Roman"/>
          <w:i/>
          <w:sz w:val="24"/>
          <w:szCs w:val="24"/>
        </w:rPr>
        <w:t xml:space="preserve">к Решению МС МО Смольнинское </w:t>
      </w:r>
    </w:p>
    <w:p w:rsidR="002C629C" w:rsidRPr="002C629C" w:rsidRDefault="002C629C" w:rsidP="002C62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29C">
        <w:rPr>
          <w:rFonts w:ascii="Times New Roman" w:hAnsi="Times New Roman" w:cs="Times New Roman"/>
          <w:i/>
          <w:sz w:val="24"/>
          <w:szCs w:val="24"/>
        </w:rPr>
        <w:t xml:space="preserve">от 21.11.2013 № </w:t>
      </w:r>
      <w:r w:rsidR="004E1B1A">
        <w:rPr>
          <w:rFonts w:ascii="Times New Roman" w:hAnsi="Times New Roman" w:cs="Times New Roman"/>
          <w:i/>
          <w:sz w:val="24"/>
          <w:szCs w:val="24"/>
        </w:rPr>
        <w:t>232</w:t>
      </w:r>
    </w:p>
    <w:p w:rsidR="009564F7" w:rsidRPr="002C629C" w:rsidRDefault="009564F7" w:rsidP="002C62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17A55" w:rsidRPr="00BA28F5" w:rsidRDefault="007F61E8" w:rsidP="00BA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8F5">
        <w:rPr>
          <w:rFonts w:ascii="Times New Roman" w:hAnsi="Times New Roman" w:cs="Times New Roman"/>
          <w:b/>
          <w:sz w:val="20"/>
          <w:szCs w:val="20"/>
        </w:rPr>
        <w:t>ОСНОВНЫЕ  НАПР</w:t>
      </w:r>
      <w:r w:rsidR="003E3895" w:rsidRPr="00BA28F5">
        <w:rPr>
          <w:rFonts w:ascii="Times New Roman" w:hAnsi="Times New Roman" w:cs="Times New Roman"/>
          <w:b/>
          <w:sz w:val="20"/>
          <w:szCs w:val="20"/>
        </w:rPr>
        <w:t>А</w:t>
      </w:r>
      <w:r w:rsidRPr="00BA28F5">
        <w:rPr>
          <w:rFonts w:ascii="Times New Roman" w:hAnsi="Times New Roman" w:cs="Times New Roman"/>
          <w:b/>
          <w:sz w:val="20"/>
          <w:szCs w:val="20"/>
        </w:rPr>
        <w:t>ВЛЕНИЯ  БЮДЖЕТНОЙ  ПОЛИТИКИ</w:t>
      </w:r>
    </w:p>
    <w:p w:rsidR="007F61E8" w:rsidRPr="00BA28F5" w:rsidRDefault="00E3789C" w:rsidP="00BA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8F5">
        <w:rPr>
          <w:rFonts w:ascii="Times New Roman" w:hAnsi="Times New Roman" w:cs="Times New Roman"/>
          <w:b/>
          <w:sz w:val="20"/>
          <w:szCs w:val="20"/>
        </w:rPr>
        <w:t xml:space="preserve">МО СМОЛЬНИНСКОЕ </w:t>
      </w:r>
      <w:r w:rsidR="00C4273A" w:rsidRPr="00BA28F5">
        <w:rPr>
          <w:rFonts w:ascii="Times New Roman" w:hAnsi="Times New Roman" w:cs="Times New Roman"/>
          <w:b/>
          <w:sz w:val="20"/>
          <w:szCs w:val="20"/>
        </w:rPr>
        <w:t>НА</w:t>
      </w:r>
      <w:r w:rsidR="007F61E8" w:rsidRPr="00BA28F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354BE" w:rsidRPr="00BA28F5">
        <w:rPr>
          <w:rFonts w:ascii="Times New Roman" w:hAnsi="Times New Roman" w:cs="Times New Roman"/>
          <w:b/>
          <w:sz w:val="20"/>
          <w:szCs w:val="20"/>
        </w:rPr>
        <w:t>4</w:t>
      </w:r>
      <w:r w:rsidR="007F61E8" w:rsidRPr="00BA2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73D8" w:rsidRPr="00BA28F5">
        <w:rPr>
          <w:rFonts w:ascii="Times New Roman" w:hAnsi="Times New Roman" w:cs="Times New Roman"/>
          <w:b/>
          <w:sz w:val="20"/>
          <w:szCs w:val="20"/>
        </w:rPr>
        <w:t>ГОД И НА ПЛАНОВЫЙ ПЕРИОД 201</w:t>
      </w:r>
      <w:r w:rsidR="001354BE" w:rsidRPr="00BA28F5">
        <w:rPr>
          <w:rFonts w:ascii="Times New Roman" w:hAnsi="Times New Roman" w:cs="Times New Roman"/>
          <w:b/>
          <w:sz w:val="20"/>
          <w:szCs w:val="20"/>
        </w:rPr>
        <w:t>5</w:t>
      </w:r>
      <w:proofErr w:type="gramStart"/>
      <w:r w:rsidR="005573D8" w:rsidRPr="00BA28F5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="005573D8" w:rsidRPr="00BA2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35D" w:rsidRPr="00BA28F5">
        <w:rPr>
          <w:rFonts w:ascii="Times New Roman" w:hAnsi="Times New Roman" w:cs="Times New Roman"/>
          <w:b/>
          <w:sz w:val="20"/>
          <w:szCs w:val="20"/>
        </w:rPr>
        <w:t>201</w:t>
      </w:r>
      <w:r w:rsidR="001354BE" w:rsidRPr="00BA28F5">
        <w:rPr>
          <w:rFonts w:ascii="Times New Roman" w:hAnsi="Times New Roman" w:cs="Times New Roman"/>
          <w:b/>
          <w:sz w:val="20"/>
          <w:szCs w:val="20"/>
        </w:rPr>
        <w:t>6</w:t>
      </w:r>
      <w:r w:rsidR="0077435D" w:rsidRPr="00BA2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73A" w:rsidRPr="00BA28F5">
        <w:rPr>
          <w:rFonts w:ascii="Times New Roman" w:hAnsi="Times New Roman" w:cs="Times New Roman"/>
          <w:b/>
          <w:sz w:val="20"/>
          <w:szCs w:val="20"/>
        </w:rPr>
        <w:t>ГОД</w:t>
      </w:r>
      <w:r w:rsidR="005573D8" w:rsidRPr="00BA28F5">
        <w:rPr>
          <w:rFonts w:ascii="Times New Roman" w:hAnsi="Times New Roman" w:cs="Times New Roman"/>
          <w:b/>
          <w:sz w:val="20"/>
          <w:szCs w:val="20"/>
        </w:rPr>
        <w:t>ОВ</w:t>
      </w:r>
    </w:p>
    <w:p w:rsidR="00BE1808" w:rsidRPr="00BA28F5" w:rsidRDefault="00BE1808" w:rsidP="00BA28F5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1F22" w:rsidRPr="00BA28F5" w:rsidRDefault="001354BE" w:rsidP="00BA2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131F22" w:rsidRPr="00BA28F5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МО Смольнинское на 201</w:t>
      </w:r>
      <w:r w:rsidR="003C0D87" w:rsidRPr="00BA28F5">
        <w:rPr>
          <w:rFonts w:ascii="Times New Roman" w:hAnsi="Times New Roman" w:cs="Times New Roman"/>
          <w:sz w:val="24"/>
          <w:szCs w:val="24"/>
        </w:rPr>
        <w:t>4</w:t>
      </w:r>
      <w:r w:rsidR="00131F22" w:rsidRPr="00BA28F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C0D87" w:rsidRPr="00BA28F5">
        <w:rPr>
          <w:rFonts w:ascii="Times New Roman" w:hAnsi="Times New Roman" w:cs="Times New Roman"/>
          <w:sz w:val="24"/>
          <w:szCs w:val="24"/>
        </w:rPr>
        <w:t>5</w:t>
      </w:r>
      <w:r w:rsidR="00131F22" w:rsidRPr="00BA28F5">
        <w:rPr>
          <w:rFonts w:ascii="Times New Roman" w:hAnsi="Times New Roman" w:cs="Times New Roman"/>
          <w:sz w:val="24"/>
          <w:szCs w:val="24"/>
        </w:rPr>
        <w:t xml:space="preserve"> и 201</w:t>
      </w:r>
      <w:r w:rsidR="003C0D87" w:rsidRPr="00BA28F5">
        <w:rPr>
          <w:rFonts w:ascii="Times New Roman" w:hAnsi="Times New Roman" w:cs="Times New Roman"/>
          <w:sz w:val="24"/>
          <w:szCs w:val="24"/>
        </w:rPr>
        <w:t>6</w:t>
      </w:r>
      <w:r w:rsidR="00131F22" w:rsidRPr="00BA28F5">
        <w:rPr>
          <w:rFonts w:ascii="Times New Roman" w:hAnsi="Times New Roman" w:cs="Times New Roman"/>
          <w:sz w:val="24"/>
          <w:szCs w:val="24"/>
        </w:rPr>
        <w:t xml:space="preserve"> годов разработаны </w:t>
      </w:r>
      <w:r w:rsidR="009E31FF" w:rsidRPr="00BA28F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31F22" w:rsidRPr="00BA28F5">
        <w:rPr>
          <w:rFonts w:ascii="Times New Roman" w:hAnsi="Times New Roman" w:cs="Times New Roman"/>
          <w:sz w:val="24"/>
          <w:szCs w:val="24"/>
        </w:rPr>
        <w:t xml:space="preserve">подготовки проекта бюджета на очередной </w:t>
      </w:r>
      <w:r w:rsidR="00AA22E5" w:rsidRPr="00BA28F5">
        <w:rPr>
          <w:rFonts w:ascii="Times New Roman" w:hAnsi="Times New Roman" w:cs="Times New Roman"/>
          <w:sz w:val="24"/>
          <w:szCs w:val="24"/>
        </w:rPr>
        <w:t>финансовый год</w:t>
      </w:r>
      <w:r w:rsidR="00BE1808" w:rsidRPr="00BA28F5">
        <w:rPr>
          <w:rFonts w:ascii="Times New Roman" w:hAnsi="Times New Roman" w:cs="Times New Roman"/>
          <w:sz w:val="24"/>
          <w:szCs w:val="24"/>
        </w:rPr>
        <w:t>.</w:t>
      </w:r>
    </w:p>
    <w:p w:rsidR="00B17777" w:rsidRPr="00BA28F5" w:rsidRDefault="001354BE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 xml:space="preserve">     </w:t>
      </w:r>
      <w:proofErr w:type="gramStart"/>
      <w:r w:rsidR="00131F22" w:rsidRPr="00BA28F5">
        <w:t xml:space="preserve">Основные </w:t>
      </w:r>
      <w:r w:rsidR="00B17777" w:rsidRPr="00BA28F5">
        <w:t>ц</w:t>
      </w:r>
      <w:r w:rsidR="003C0D87" w:rsidRPr="00BA28F5">
        <w:t>елями бюджетной политики на 2014</w:t>
      </w:r>
      <w:r w:rsidR="00B17777" w:rsidRPr="00BA28F5">
        <w:t xml:space="preserve"> год и среднесрочную перспективу являются:</w:t>
      </w:r>
      <w:proofErr w:type="gramEnd"/>
    </w:p>
    <w:p w:rsidR="007A249C" w:rsidRPr="00BA28F5" w:rsidRDefault="00B17777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>- укрепление стабильности и бюджетной устойчивости</w:t>
      </w:r>
      <w:r w:rsidR="007A249C" w:rsidRPr="00BA28F5">
        <w:t>;</w:t>
      </w:r>
      <w:r w:rsidRPr="00BA28F5">
        <w:t xml:space="preserve"> </w:t>
      </w:r>
    </w:p>
    <w:p w:rsidR="007A249C" w:rsidRPr="00BA28F5" w:rsidRDefault="007A249C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>- создание условий для оказания качественных муниципальных услуг;</w:t>
      </w:r>
    </w:p>
    <w:p w:rsidR="002C38B0" w:rsidRPr="00BA28F5" w:rsidRDefault="002C38B0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>-  увеличение бюджетных расходов по приоритетным для населения округа направлениям;</w:t>
      </w:r>
    </w:p>
    <w:p w:rsidR="007A249C" w:rsidRPr="00BA28F5" w:rsidRDefault="007A249C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>- обеспечение прозрачности и открытости бюджетного процесса;</w:t>
      </w:r>
    </w:p>
    <w:p w:rsidR="00131F22" w:rsidRPr="00BA28F5" w:rsidRDefault="007A249C" w:rsidP="00BA28F5">
      <w:pPr>
        <w:pStyle w:val="a3"/>
        <w:tabs>
          <w:tab w:val="num" w:pos="709"/>
        </w:tabs>
        <w:spacing w:line="240" w:lineRule="auto"/>
        <w:ind w:firstLine="0"/>
      </w:pPr>
      <w:r w:rsidRPr="00BA28F5">
        <w:t>- повышение э</w:t>
      </w:r>
      <w:r w:rsidR="003C0D87" w:rsidRPr="00BA28F5">
        <w:t>ффективности бюджетных расходов;</w:t>
      </w:r>
    </w:p>
    <w:p w:rsidR="002C38B0" w:rsidRPr="00BA28F5" w:rsidRDefault="003C0D87" w:rsidP="00B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- обеспечение исполнения социальных обязательств – публичные обязательства по выплате пособий детям, находящимся под опекой и в приемных семьях и </w:t>
      </w:r>
      <w:r w:rsidR="000E09B6" w:rsidRPr="00BA28F5">
        <w:rPr>
          <w:rFonts w:ascii="Times New Roman" w:hAnsi="Times New Roman" w:cs="Times New Roman"/>
          <w:sz w:val="24"/>
          <w:szCs w:val="24"/>
        </w:rPr>
        <w:t>оплате труда приемных родителей, выплате доплат к пенсиям муниципальным служащим.</w:t>
      </w:r>
    </w:p>
    <w:p w:rsidR="003C0D87" w:rsidRPr="00BA28F5" w:rsidRDefault="003C0D87" w:rsidP="00B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- реализация программно-целевого принципа планирования </w:t>
      </w:r>
      <w:r w:rsidR="000E09B6" w:rsidRPr="00BA28F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BA28F5">
        <w:rPr>
          <w:rFonts w:ascii="Times New Roman" w:hAnsi="Times New Roman" w:cs="Times New Roman"/>
          <w:sz w:val="24"/>
          <w:szCs w:val="24"/>
        </w:rPr>
        <w:t>бюджета</w:t>
      </w:r>
      <w:r w:rsidR="002C38B0" w:rsidRPr="00BA28F5">
        <w:rPr>
          <w:rFonts w:ascii="Times New Roman" w:hAnsi="Times New Roman" w:cs="Times New Roman"/>
          <w:sz w:val="24"/>
          <w:szCs w:val="24"/>
        </w:rPr>
        <w:t>.</w:t>
      </w:r>
    </w:p>
    <w:p w:rsidR="00444A87" w:rsidRPr="00BA28F5" w:rsidRDefault="001354BE" w:rsidP="00BA2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E5BDD" w:rsidRPr="00BA28F5">
        <w:rPr>
          <w:rFonts w:ascii="Times New Roman" w:hAnsi="Times New Roman" w:cs="Times New Roman"/>
          <w:sz w:val="24"/>
          <w:szCs w:val="24"/>
        </w:rPr>
        <w:t>Р</w:t>
      </w:r>
      <w:r w:rsidR="00563092" w:rsidRPr="00BA28F5">
        <w:rPr>
          <w:rFonts w:ascii="Times New Roman" w:hAnsi="Times New Roman" w:cs="Times New Roman"/>
          <w:sz w:val="24"/>
          <w:szCs w:val="24"/>
        </w:rPr>
        <w:t xml:space="preserve">асчет объема доходов </w:t>
      </w:r>
      <w:r w:rsidR="000E024A" w:rsidRPr="00BA28F5">
        <w:rPr>
          <w:rFonts w:ascii="Times New Roman" w:hAnsi="Times New Roman" w:cs="Times New Roman"/>
          <w:sz w:val="24"/>
          <w:szCs w:val="24"/>
        </w:rPr>
        <w:t>местного</w:t>
      </w:r>
      <w:r w:rsidR="00563092" w:rsidRPr="00BA28F5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2C38B0" w:rsidRPr="00BA28F5">
        <w:rPr>
          <w:rFonts w:ascii="Times New Roman" w:hAnsi="Times New Roman" w:cs="Times New Roman"/>
          <w:sz w:val="24"/>
          <w:szCs w:val="24"/>
        </w:rPr>
        <w:t>4</w:t>
      </w:r>
      <w:r w:rsidR="00563092" w:rsidRPr="00BA28F5">
        <w:rPr>
          <w:rFonts w:ascii="Times New Roman" w:hAnsi="Times New Roman" w:cs="Times New Roman"/>
          <w:sz w:val="24"/>
          <w:szCs w:val="24"/>
        </w:rPr>
        <w:t xml:space="preserve"> год </w:t>
      </w:r>
      <w:r w:rsidR="008E5BDD" w:rsidRPr="00BA28F5">
        <w:rPr>
          <w:rFonts w:ascii="Times New Roman" w:hAnsi="Times New Roman" w:cs="Times New Roman"/>
          <w:sz w:val="24"/>
          <w:szCs w:val="24"/>
        </w:rPr>
        <w:t xml:space="preserve">произведен на основании </w:t>
      </w:r>
      <w:r w:rsidR="000B7CEC" w:rsidRPr="00BA28F5">
        <w:rPr>
          <w:rFonts w:ascii="Times New Roman" w:hAnsi="Times New Roman" w:cs="Times New Roman"/>
          <w:sz w:val="24"/>
          <w:szCs w:val="24"/>
        </w:rPr>
        <w:t>действующего налогового законодательства, проекта закона Санкт-Петербурга «О бюджете Санкт-Петербурга на 201</w:t>
      </w:r>
      <w:r w:rsidR="003C0D87" w:rsidRPr="00BA28F5">
        <w:rPr>
          <w:rFonts w:ascii="Times New Roman" w:hAnsi="Times New Roman" w:cs="Times New Roman"/>
          <w:sz w:val="24"/>
          <w:szCs w:val="24"/>
        </w:rPr>
        <w:t>4</w:t>
      </w:r>
      <w:r w:rsidR="000B7CEC" w:rsidRPr="00BA28F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C0D87" w:rsidRPr="00BA28F5">
        <w:rPr>
          <w:rFonts w:ascii="Times New Roman" w:hAnsi="Times New Roman" w:cs="Times New Roman"/>
          <w:sz w:val="24"/>
          <w:szCs w:val="24"/>
        </w:rPr>
        <w:t>5</w:t>
      </w:r>
      <w:r w:rsidR="000B7CEC" w:rsidRPr="00BA28F5">
        <w:rPr>
          <w:rFonts w:ascii="Times New Roman" w:hAnsi="Times New Roman" w:cs="Times New Roman"/>
          <w:sz w:val="24"/>
          <w:szCs w:val="24"/>
        </w:rPr>
        <w:t xml:space="preserve"> и 201</w:t>
      </w:r>
      <w:r w:rsidR="003C0D87" w:rsidRPr="00BA28F5">
        <w:rPr>
          <w:rFonts w:ascii="Times New Roman" w:hAnsi="Times New Roman" w:cs="Times New Roman"/>
          <w:sz w:val="24"/>
          <w:szCs w:val="24"/>
        </w:rPr>
        <w:t>6</w:t>
      </w:r>
      <w:r w:rsidR="000B7CEC" w:rsidRPr="00BA28F5">
        <w:rPr>
          <w:rFonts w:ascii="Times New Roman" w:hAnsi="Times New Roman" w:cs="Times New Roman"/>
          <w:sz w:val="24"/>
          <w:szCs w:val="24"/>
        </w:rPr>
        <w:t xml:space="preserve"> годов» в части доходов </w:t>
      </w:r>
      <w:r w:rsidR="003C0D87" w:rsidRPr="00BA28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7CEC" w:rsidRPr="00BA28F5">
        <w:rPr>
          <w:rFonts w:ascii="Times New Roman" w:hAnsi="Times New Roman" w:cs="Times New Roman"/>
          <w:sz w:val="24"/>
          <w:szCs w:val="24"/>
        </w:rPr>
        <w:t xml:space="preserve">, </w:t>
      </w:r>
      <w:r w:rsidR="008E5BDD" w:rsidRPr="00BA28F5">
        <w:rPr>
          <w:rFonts w:ascii="Times New Roman" w:hAnsi="Times New Roman" w:cs="Times New Roman"/>
          <w:sz w:val="24"/>
          <w:szCs w:val="24"/>
        </w:rPr>
        <w:t>анализа поступления доходов за предшествующие годы, а также</w:t>
      </w:r>
      <w:r w:rsidR="00911A58" w:rsidRPr="00BA28F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E5BDD" w:rsidRPr="00BA28F5">
        <w:rPr>
          <w:rFonts w:ascii="Times New Roman" w:hAnsi="Times New Roman" w:cs="Times New Roman"/>
          <w:sz w:val="24"/>
          <w:szCs w:val="24"/>
        </w:rPr>
        <w:t>го</w:t>
      </w:r>
      <w:r w:rsidR="00911A58" w:rsidRPr="00BA28F5">
        <w:rPr>
          <w:rFonts w:ascii="Times New Roman" w:hAnsi="Times New Roman" w:cs="Times New Roman"/>
          <w:sz w:val="24"/>
          <w:szCs w:val="24"/>
        </w:rPr>
        <w:t xml:space="preserve"> послани</w:t>
      </w:r>
      <w:r w:rsidR="008E5BDD" w:rsidRPr="00BA28F5">
        <w:rPr>
          <w:rFonts w:ascii="Times New Roman" w:hAnsi="Times New Roman" w:cs="Times New Roman"/>
          <w:sz w:val="24"/>
          <w:szCs w:val="24"/>
        </w:rPr>
        <w:t>я</w:t>
      </w:r>
      <w:r w:rsidR="00911A58" w:rsidRPr="00BA28F5">
        <w:rPr>
          <w:rFonts w:ascii="Times New Roman" w:hAnsi="Times New Roman" w:cs="Times New Roman"/>
          <w:sz w:val="24"/>
          <w:szCs w:val="24"/>
        </w:rPr>
        <w:t xml:space="preserve"> Президента РФ о бюджетной политике на 201</w:t>
      </w:r>
      <w:r w:rsidR="003C0D87" w:rsidRPr="00BA28F5">
        <w:rPr>
          <w:rFonts w:ascii="Times New Roman" w:hAnsi="Times New Roman" w:cs="Times New Roman"/>
          <w:sz w:val="24"/>
          <w:szCs w:val="24"/>
        </w:rPr>
        <w:t>4</w:t>
      </w:r>
      <w:r w:rsidR="00911A58" w:rsidRPr="00BA28F5">
        <w:rPr>
          <w:rFonts w:ascii="Times New Roman" w:hAnsi="Times New Roman" w:cs="Times New Roman"/>
          <w:sz w:val="24"/>
          <w:szCs w:val="24"/>
        </w:rPr>
        <w:t xml:space="preserve"> – 201</w:t>
      </w:r>
      <w:r w:rsidR="003C0D87" w:rsidRPr="00BA28F5">
        <w:rPr>
          <w:rFonts w:ascii="Times New Roman" w:hAnsi="Times New Roman" w:cs="Times New Roman"/>
          <w:sz w:val="24"/>
          <w:szCs w:val="24"/>
        </w:rPr>
        <w:t>6</w:t>
      </w:r>
      <w:r w:rsidR="007A249C" w:rsidRPr="00BA28F5">
        <w:rPr>
          <w:rFonts w:ascii="Times New Roman" w:hAnsi="Times New Roman" w:cs="Times New Roman"/>
          <w:sz w:val="24"/>
          <w:szCs w:val="24"/>
        </w:rPr>
        <w:t xml:space="preserve"> годы.</w:t>
      </w:r>
      <w:r w:rsidR="00CE5441" w:rsidRPr="00BA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5189" w:rsidRPr="00BA28F5" w:rsidRDefault="003C0D87" w:rsidP="00BA28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="00EE5189" w:rsidRPr="00BA28F5">
        <w:rPr>
          <w:rFonts w:ascii="Times New Roman" w:hAnsi="Times New Roman" w:cs="Times New Roman"/>
          <w:sz w:val="24"/>
          <w:szCs w:val="24"/>
        </w:rPr>
        <w:t>Динамика основных параметров</w:t>
      </w:r>
      <w:r w:rsidRPr="00BA28F5">
        <w:rPr>
          <w:rFonts w:ascii="Times New Roman" w:hAnsi="Times New Roman" w:cs="Times New Roman"/>
          <w:sz w:val="24"/>
          <w:szCs w:val="24"/>
        </w:rPr>
        <w:t xml:space="preserve"> бюджета МО Смольнинское на 2014 год и плановый период 2015 и 2016 </w:t>
      </w:r>
      <w:r w:rsidR="00EE5189" w:rsidRPr="00BA28F5">
        <w:rPr>
          <w:rFonts w:ascii="Times New Roman" w:hAnsi="Times New Roman" w:cs="Times New Roman"/>
          <w:sz w:val="24"/>
          <w:szCs w:val="24"/>
        </w:rPr>
        <w:t>годов характеризуется</w:t>
      </w:r>
      <w:r w:rsidR="0024090A" w:rsidRPr="00BA28F5">
        <w:rPr>
          <w:rFonts w:ascii="Times New Roman" w:hAnsi="Times New Roman" w:cs="Times New Roman"/>
          <w:sz w:val="24"/>
          <w:szCs w:val="24"/>
        </w:rPr>
        <w:t>:</w:t>
      </w:r>
      <w:r w:rsidR="00EE5189" w:rsidRPr="00BA28F5">
        <w:rPr>
          <w:rFonts w:ascii="Times New Roman" w:hAnsi="Times New Roman" w:cs="Times New Roman"/>
          <w:sz w:val="24"/>
          <w:szCs w:val="24"/>
        </w:rPr>
        <w:t xml:space="preserve"> увеличе</w:t>
      </w:r>
      <w:r w:rsidR="002C38B0" w:rsidRPr="00BA28F5">
        <w:rPr>
          <w:rFonts w:ascii="Times New Roman" w:hAnsi="Times New Roman" w:cs="Times New Roman"/>
          <w:sz w:val="24"/>
          <w:szCs w:val="24"/>
        </w:rPr>
        <w:t>нием доходов по сравнению с 2013</w:t>
      </w:r>
      <w:r w:rsidR="00EE5189" w:rsidRPr="00BA28F5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2C38B0" w:rsidRPr="00BA28F5">
        <w:rPr>
          <w:rFonts w:ascii="Times New Roman" w:hAnsi="Times New Roman" w:cs="Times New Roman"/>
          <w:sz w:val="24"/>
          <w:szCs w:val="24"/>
        </w:rPr>
        <w:t xml:space="preserve">1,9 %, </w:t>
      </w:r>
      <w:r w:rsidR="00EE5189" w:rsidRPr="00BA28F5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2C38B0" w:rsidRPr="00BA28F5">
        <w:rPr>
          <w:rFonts w:ascii="Times New Roman" w:hAnsi="Times New Roman" w:cs="Times New Roman"/>
          <w:sz w:val="24"/>
          <w:szCs w:val="24"/>
        </w:rPr>
        <w:t xml:space="preserve">ем общего объема расходов </w:t>
      </w:r>
      <w:r w:rsidR="000E09B6" w:rsidRPr="00BA28F5">
        <w:rPr>
          <w:rFonts w:ascii="Times New Roman" w:hAnsi="Times New Roman" w:cs="Times New Roman"/>
          <w:sz w:val="24"/>
          <w:szCs w:val="24"/>
        </w:rPr>
        <w:t xml:space="preserve">в 2014 году по сравнению </w:t>
      </w:r>
      <w:r w:rsidR="002C38B0" w:rsidRPr="00BA28F5">
        <w:rPr>
          <w:rFonts w:ascii="Times New Roman" w:hAnsi="Times New Roman" w:cs="Times New Roman"/>
          <w:sz w:val="24"/>
          <w:szCs w:val="24"/>
        </w:rPr>
        <w:t xml:space="preserve">к 2013 году </w:t>
      </w:r>
      <w:proofErr w:type="gramStart"/>
      <w:r w:rsidR="002C38B0" w:rsidRPr="00BA28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38B0" w:rsidRPr="00BA28F5">
        <w:rPr>
          <w:rFonts w:ascii="Times New Roman" w:hAnsi="Times New Roman" w:cs="Times New Roman"/>
          <w:sz w:val="24"/>
          <w:szCs w:val="24"/>
        </w:rPr>
        <w:t xml:space="preserve"> 32 </w:t>
      </w:r>
      <w:r w:rsidR="00EE5189" w:rsidRPr="00BA28F5">
        <w:rPr>
          <w:rFonts w:ascii="Times New Roman" w:hAnsi="Times New Roman" w:cs="Times New Roman"/>
          <w:sz w:val="24"/>
          <w:szCs w:val="24"/>
        </w:rPr>
        <w:t xml:space="preserve">% </w:t>
      </w:r>
      <w:r w:rsidR="002C38B0" w:rsidRPr="00BA28F5">
        <w:rPr>
          <w:rFonts w:ascii="Times New Roman" w:hAnsi="Times New Roman" w:cs="Times New Roman"/>
          <w:sz w:val="24"/>
          <w:szCs w:val="24"/>
        </w:rPr>
        <w:t>.</w:t>
      </w:r>
    </w:p>
    <w:p w:rsidR="0024090A" w:rsidRPr="00BA28F5" w:rsidRDefault="003C0D87" w:rsidP="00BA2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="00C83756" w:rsidRPr="00BA28F5">
        <w:rPr>
          <w:rFonts w:ascii="Times New Roman" w:hAnsi="Times New Roman" w:cs="Times New Roman"/>
          <w:sz w:val="24"/>
          <w:szCs w:val="24"/>
        </w:rPr>
        <w:t>В 201</w:t>
      </w:r>
      <w:r w:rsidRPr="00BA28F5">
        <w:rPr>
          <w:rFonts w:ascii="Times New Roman" w:hAnsi="Times New Roman" w:cs="Times New Roman"/>
          <w:sz w:val="24"/>
          <w:szCs w:val="24"/>
        </w:rPr>
        <w:t>4</w:t>
      </w:r>
      <w:r w:rsidR="00C83756" w:rsidRPr="00BA28F5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BE3670" w:rsidRPr="00BA28F5">
        <w:rPr>
          <w:rFonts w:ascii="Times New Roman" w:hAnsi="Times New Roman" w:cs="Times New Roman"/>
          <w:sz w:val="24"/>
          <w:szCs w:val="24"/>
        </w:rPr>
        <w:t>увеличение</w:t>
      </w:r>
      <w:r w:rsidR="00C83756" w:rsidRPr="00BA28F5">
        <w:rPr>
          <w:rFonts w:ascii="Times New Roman" w:hAnsi="Times New Roman" w:cs="Times New Roman"/>
          <w:sz w:val="24"/>
          <w:szCs w:val="24"/>
        </w:rPr>
        <w:t xml:space="preserve"> уровня доходов МО Смольнинское </w:t>
      </w:r>
      <w:r w:rsidR="00BE3670" w:rsidRPr="00BA28F5">
        <w:rPr>
          <w:rFonts w:ascii="Times New Roman" w:hAnsi="Times New Roman" w:cs="Times New Roman"/>
          <w:sz w:val="24"/>
          <w:szCs w:val="24"/>
        </w:rPr>
        <w:t xml:space="preserve"> на </w:t>
      </w:r>
      <w:r w:rsidR="002C38B0" w:rsidRPr="00BA28F5">
        <w:rPr>
          <w:rFonts w:ascii="Times New Roman" w:hAnsi="Times New Roman" w:cs="Times New Roman"/>
          <w:sz w:val="24"/>
          <w:szCs w:val="24"/>
        </w:rPr>
        <w:t>5 000,0 тыс</w:t>
      </w:r>
      <w:proofErr w:type="gramStart"/>
      <w:r w:rsidR="002C38B0" w:rsidRPr="00BA28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38B0" w:rsidRPr="00BA28F5">
        <w:rPr>
          <w:rFonts w:ascii="Times New Roman" w:hAnsi="Times New Roman" w:cs="Times New Roman"/>
          <w:sz w:val="24"/>
          <w:szCs w:val="24"/>
        </w:rPr>
        <w:t xml:space="preserve">уб. </w:t>
      </w:r>
      <w:r w:rsidR="00BE3670" w:rsidRPr="00BA28F5">
        <w:rPr>
          <w:rFonts w:ascii="Times New Roman" w:hAnsi="Times New Roman" w:cs="Times New Roman"/>
          <w:sz w:val="24"/>
          <w:szCs w:val="24"/>
        </w:rPr>
        <w:t xml:space="preserve"> </w:t>
      </w:r>
      <w:r w:rsidR="00DB4438" w:rsidRPr="00BA28F5">
        <w:rPr>
          <w:rFonts w:ascii="Times New Roman" w:hAnsi="Times New Roman" w:cs="Times New Roman"/>
          <w:sz w:val="24"/>
          <w:szCs w:val="24"/>
        </w:rPr>
        <w:t xml:space="preserve">виду </w:t>
      </w:r>
      <w:r w:rsidR="002C38B0" w:rsidRPr="00BA28F5">
        <w:rPr>
          <w:rFonts w:ascii="Times New Roman" w:hAnsi="Times New Roman" w:cs="Times New Roman"/>
          <w:sz w:val="24"/>
          <w:szCs w:val="24"/>
        </w:rPr>
        <w:t>увеличения</w:t>
      </w:r>
      <w:r w:rsidR="0024090A" w:rsidRPr="00BA28F5">
        <w:rPr>
          <w:rFonts w:ascii="Times New Roman" w:hAnsi="Times New Roman" w:cs="Times New Roman"/>
          <w:sz w:val="24"/>
          <w:szCs w:val="24"/>
        </w:rPr>
        <w:t xml:space="preserve"> объема перечисляемых из бюджета Санкт-Петербурга </w:t>
      </w:r>
      <w:r w:rsidR="00BE3670" w:rsidRPr="00BA28F5">
        <w:rPr>
          <w:rFonts w:ascii="Times New Roman" w:hAnsi="Times New Roman" w:cs="Times New Roman"/>
          <w:sz w:val="24"/>
          <w:szCs w:val="24"/>
        </w:rPr>
        <w:t xml:space="preserve">субвенций на исполнений переданных </w:t>
      </w:r>
      <w:r w:rsidR="002C38B0" w:rsidRPr="00BA28F5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BE3670" w:rsidRPr="00BA28F5">
        <w:rPr>
          <w:rFonts w:ascii="Times New Roman" w:hAnsi="Times New Roman" w:cs="Times New Roman"/>
          <w:sz w:val="24"/>
          <w:szCs w:val="24"/>
        </w:rPr>
        <w:t>полномочий, прогнозного увеличения поступлений нал</w:t>
      </w:r>
      <w:r w:rsidR="002C38B0" w:rsidRPr="00BA28F5">
        <w:rPr>
          <w:rFonts w:ascii="Times New Roman" w:hAnsi="Times New Roman" w:cs="Times New Roman"/>
          <w:sz w:val="24"/>
          <w:szCs w:val="24"/>
        </w:rPr>
        <w:t>ога на имущество физических лиц, налога на совокупный доход.</w:t>
      </w:r>
    </w:p>
    <w:p w:rsidR="000B7CEC" w:rsidRPr="00BA28F5" w:rsidRDefault="006D5E00" w:rsidP="00BA2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="00006287" w:rsidRPr="00BA28F5">
        <w:rPr>
          <w:rFonts w:ascii="Times New Roman" w:hAnsi="Times New Roman" w:cs="Times New Roman"/>
          <w:sz w:val="24"/>
          <w:szCs w:val="24"/>
        </w:rPr>
        <w:t>Планируемые д</w:t>
      </w:r>
      <w:r w:rsidR="00563092" w:rsidRPr="00BA28F5">
        <w:rPr>
          <w:rFonts w:ascii="Times New Roman" w:hAnsi="Times New Roman" w:cs="Times New Roman"/>
          <w:sz w:val="24"/>
          <w:szCs w:val="24"/>
        </w:rPr>
        <w:t xml:space="preserve">оходы </w:t>
      </w:r>
      <w:r w:rsidR="00AB69B2" w:rsidRPr="00BA28F5">
        <w:rPr>
          <w:rFonts w:ascii="Times New Roman" w:hAnsi="Times New Roman" w:cs="Times New Roman"/>
          <w:sz w:val="24"/>
          <w:szCs w:val="24"/>
        </w:rPr>
        <w:t xml:space="preserve">бюджета МО Смольнинское </w:t>
      </w:r>
      <w:r w:rsidR="00006287" w:rsidRPr="00BA28F5">
        <w:rPr>
          <w:rFonts w:ascii="Times New Roman" w:hAnsi="Times New Roman" w:cs="Times New Roman"/>
          <w:sz w:val="24"/>
          <w:szCs w:val="24"/>
        </w:rPr>
        <w:t>на 201</w:t>
      </w:r>
      <w:r w:rsidR="002C38B0" w:rsidRPr="00BA28F5">
        <w:rPr>
          <w:rFonts w:ascii="Times New Roman" w:hAnsi="Times New Roman" w:cs="Times New Roman"/>
          <w:sz w:val="24"/>
          <w:szCs w:val="24"/>
        </w:rPr>
        <w:t>4</w:t>
      </w:r>
      <w:r w:rsidR="00576422" w:rsidRPr="00BA28F5">
        <w:rPr>
          <w:rFonts w:ascii="Times New Roman" w:hAnsi="Times New Roman" w:cs="Times New Roman"/>
          <w:sz w:val="24"/>
          <w:szCs w:val="24"/>
        </w:rPr>
        <w:t xml:space="preserve"> </w:t>
      </w:r>
      <w:r w:rsidR="00006287" w:rsidRPr="00BA28F5">
        <w:rPr>
          <w:rFonts w:ascii="Times New Roman" w:hAnsi="Times New Roman" w:cs="Times New Roman"/>
          <w:sz w:val="24"/>
          <w:szCs w:val="24"/>
        </w:rPr>
        <w:t>- 201</w:t>
      </w:r>
      <w:r w:rsidR="002C38B0" w:rsidRPr="00BA28F5">
        <w:rPr>
          <w:rFonts w:ascii="Times New Roman" w:hAnsi="Times New Roman" w:cs="Times New Roman"/>
          <w:sz w:val="24"/>
          <w:szCs w:val="24"/>
        </w:rPr>
        <w:t>6</w:t>
      </w:r>
      <w:r w:rsidR="00006287" w:rsidRPr="00BA28F5">
        <w:rPr>
          <w:rFonts w:ascii="Times New Roman" w:hAnsi="Times New Roman" w:cs="Times New Roman"/>
          <w:sz w:val="24"/>
          <w:szCs w:val="24"/>
        </w:rPr>
        <w:t xml:space="preserve"> годы</w:t>
      </w:r>
      <w:r w:rsidR="000F59F6" w:rsidRPr="00BA28F5">
        <w:rPr>
          <w:rFonts w:ascii="Times New Roman" w:hAnsi="Times New Roman" w:cs="Times New Roman"/>
          <w:sz w:val="24"/>
          <w:szCs w:val="24"/>
        </w:rPr>
        <w:t xml:space="preserve">: </w:t>
      </w:r>
      <w:r w:rsidR="00C83756" w:rsidRPr="00BA28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9B2" w:rsidRPr="0006748A" w:rsidRDefault="000B7CEC" w:rsidP="00BA28F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83756">
        <w:rPr>
          <w:rFonts w:ascii="Times New Roman" w:hAnsi="Times New Roman"/>
          <w:sz w:val="26"/>
          <w:szCs w:val="26"/>
        </w:rPr>
        <w:t xml:space="preserve">  </w:t>
      </w:r>
      <w:r w:rsidR="00AB69B2" w:rsidRPr="0006748A">
        <w:rPr>
          <w:rFonts w:ascii="Times New Roman" w:hAnsi="Times New Roman"/>
          <w:sz w:val="26"/>
          <w:szCs w:val="26"/>
        </w:rPr>
        <w:t xml:space="preserve">- </w:t>
      </w:r>
      <w:r w:rsidR="00563092" w:rsidRPr="0006748A">
        <w:rPr>
          <w:rFonts w:ascii="Times New Roman" w:hAnsi="Times New Roman"/>
          <w:sz w:val="26"/>
          <w:szCs w:val="26"/>
        </w:rPr>
        <w:t>в 201</w:t>
      </w:r>
      <w:r w:rsidR="002C38B0">
        <w:rPr>
          <w:rFonts w:ascii="Times New Roman" w:hAnsi="Times New Roman"/>
          <w:sz w:val="26"/>
          <w:szCs w:val="26"/>
        </w:rPr>
        <w:t>4</w:t>
      </w:r>
      <w:r w:rsidR="00563092" w:rsidRPr="0006748A">
        <w:rPr>
          <w:rFonts w:ascii="Times New Roman" w:hAnsi="Times New Roman"/>
          <w:sz w:val="26"/>
          <w:szCs w:val="26"/>
        </w:rPr>
        <w:t xml:space="preserve"> году в размере </w:t>
      </w:r>
      <w:r w:rsidR="00AB69B2" w:rsidRPr="0006748A">
        <w:rPr>
          <w:rFonts w:ascii="Times New Roman" w:hAnsi="Times New Roman"/>
          <w:sz w:val="26"/>
          <w:szCs w:val="26"/>
        </w:rPr>
        <w:t xml:space="preserve"> </w:t>
      </w:r>
      <w:r w:rsidR="00D94AEC" w:rsidRPr="0006748A">
        <w:rPr>
          <w:rFonts w:ascii="Times New Roman" w:hAnsi="Times New Roman"/>
          <w:sz w:val="26"/>
          <w:szCs w:val="26"/>
        </w:rPr>
        <w:t xml:space="preserve"> </w:t>
      </w:r>
      <w:r w:rsidR="00DB4438" w:rsidRPr="0006748A">
        <w:rPr>
          <w:rFonts w:ascii="Times New Roman" w:hAnsi="Times New Roman"/>
          <w:sz w:val="26"/>
          <w:szCs w:val="26"/>
        </w:rPr>
        <w:t>1</w:t>
      </w:r>
      <w:r w:rsidR="00EC1734">
        <w:rPr>
          <w:rFonts w:ascii="Times New Roman" w:hAnsi="Times New Roman"/>
          <w:sz w:val="26"/>
          <w:szCs w:val="26"/>
        </w:rPr>
        <w:t>65</w:t>
      </w:r>
      <w:r w:rsidR="00D94AEC" w:rsidRPr="0006748A">
        <w:rPr>
          <w:rFonts w:ascii="Times New Roman" w:hAnsi="Times New Roman"/>
          <w:sz w:val="26"/>
          <w:szCs w:val="26"/>
        </w:rPr>
        <w:t> 000,0</w:t>
      </w:r>
      <w:r w:rsidR="00E27C15" w:rsidRPr="0006748A">
        <w:rPr>
          <w:rFonts w:ascii="Times New Roman" w:hAnsi="Times New Roman"/>
          <w:sz w:val="26"/>
          <w:szCs w:val="26"/>
        </w:rPr>
        <w:t xml:space="preserve"> </w:t>
      </w:r>
      <w:r w:rsidR="00D94AEC" w:rsidRPr="0006748A">
        <w:rPr>
          <w:rFonts w:ascii="Times New Roman" w:hAnsi="Times New Roman"/>
          <w:sz w:val="26"/>
          <w:szCs w:val="26"/>
        </w:rPr>
        <w:t>тыс</w:t>
      </w:r>
      <w:proofErr w:type="gramStart"/>
      <w:r w:rsidR="00D94AEC" w:rsidRPr="0006748A">
        <w:rPr>
          <w:rFonts w:ascii="Times New Roman" w:hAnsi="Times New Roman"/>
          <w:sz w:val="26"/>
          <w:szCs w:val="26"/>
        </w:rPr>
        <w:t>.</w:t>
      </w:r>
      <w:r w:rsidR="00AB69B2" w:rsidRPr="0006748A">
        <w:rPr>
          <w:rFonts w:ascii="Times New Roman" w:hAnsi="Times New Roman"/>
          <w:sz w:val="26"/>
          <w:szCs w:val="26"/>
        </w:rPr>
        <w:t>р</w:t>
      </w:r>
      <w:proofErr w:type="gramEnd"/>
      <w:r w:rsidR="00AB69B2" w:rsidRPr="0006748A">
        <w:rPr>
          <w:rFonts w:ascii="Times New Roman" w:hAnsi="Times New Roman"/>
          <w:sz w:val="26"/>
          <w:szCs w:val="26"/>
        </w:rPr>
        <w:t>уб</w:t>
      </w:r>
      <w:r w:rsidR="00D94AEC" w:rsidRPr="0006748A">
        <w:rPr>
          <w:rFonts w:ascii="Times New Roman" w:hAnsi="Times New Roman"/>
          <w:sz w:val="26"/>
          <w:szCs w:val="26"/>
        </w:rPr>
        <w:t>.</w:t>
      </w:r>
      <w:r w:rsidR="00AB69B2" w:rsidRPr="0006748A">
        <w:rPr>
          <w:rFonts w:ascii="Times New Roman" w:hAnsi="Times New Roman"/>
          <w:sz w:val="26"/>
          <w:szCs w:val="26"/>
        </w:rPr>
        <w:t>;</w:t>
      </w:r>
    </w:p>
    <w:p w:rsidR="00AB69B2" w:rsidRPr="0006748A" w:rsidRDefault="00C83756" w:rsidP="00BA2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B69B2" w:rsidRPr="0006748A">
        <w:rPr>
          <w:rFonts w:ascii="Times New Roman" w:hAnsi="Times New Roman"/>
          <w:sz w:val="26"/>
          <w:szCs w:val="26"/>
        </w:rPr>
        <w:t>- в 201</w:t>
      </w:r>
      <w:r w:rsidR="002C38B0">
        <w:rPr>
          <w:rFonts w:ascii="Times New Roman" w:hAnsi="Times New Roman"/>
          <w:sz w:val="26"/>
          <w:szCs w:val="26"/>
        </w:rPr>
        <w:t>5</w:t>
      </w:r>
      <w:r w:rsidR="00AB69B2" w:rsidRPr="0006748A">
        <w:rPr>
          <w:rFonts w:ascii="Times New Roman" w:hAnsi="Times New Roman"/>
          <w:sz w:val="26"/>
          <w:szCs w:val="26"/>
        </w:rPr>
        <w:t xml:space="preserve"> году в размере</w:t>
      </w:r>
      <w:r w:rsidR="00891B50" w:rsidRPr="0006748A">
        <w:rPr>
          <w:rFonts w:ascii="Times New Roman" w:hAnsi="Times New Roman"/>
          <w:sz w:val="26"/>
          <w:szCs w:val="26"/>
        </w:rPr>
        <w:t xml:space="preserve">  </w:t>
      </w:r>
      <w:r w:rsidR="00563092" w:rsidRPr="0006748A">
        <w:rPr>
          <w:rFonts w:ascii="Times New Roman" w:hAnsi="Times New Roman"/>
          <w:sz w:val="26"/>
          <w:szCs w:val="26"/>
        </w:rPr>
        <w:t>1</w:t>
      </w:r>
      <w:r w:rsidR="00EC1734">
        <w:rPr>
          <w:rFonts w:ascii="Times New Roman" w:hAnsi="Times New Roman"/>
          <w:sz w:val="26"/>
          <w:szCs w:val="26"/>
        </w:rPr>
        <w:t>70</w:t>
      </w:r>
      <w:r w:rsidR="00D94AEC" w:rsidRPr="0006748A">
        <w:rPr>
          <w:rFonts w:ascii="Times New Roman" w:hAnsi="Times New Roman"/>
          <w:sz w:val="26"/>
          <w:szCs w:val="26"/>
        </w:rPr>
        <w:t> 000,0 тыс</w:t>
      </w:r>
      <w:proofErr w:type="gramStart"/>
      <w:r w:rsidR="00D94AEC" w:rsidRPr="0006748A">
        <w:rPr>
          <w:rFonts w:ascii="Times New Roman" w:hAnsi="Times New Roman"/>
          <w:sz w:val="26"/>
          <w:szCs w:val="26"/>
        </w:rPr>
        <w:t>.</w:t>
      </w:r>
      <w:r w:rsidR="00AB69B2" w:rsidRPr="0006748A">
        <w:rPr>
          <w:rFonts w:ascii="Times New Roman" w:hAnsi="Times New Roman"/>
          <w:sz w:val="26"/>
          <w:szCs w:val="26"/>
        </w:rPr>
        <w:t>р</w:t>
      </w:r>
      <w:proofErr w:type="gramEnd"/>
      <w:r w:rsidR="00AB69B2" w:rsidRPr="0006748A">
        <w:rPr>
          <w:rFonts w:ascii="Times New Roman" w:hAnsi="Times New Roman"/>
          <w:sz w:val="26"/>
          <w:szCs w:val="26"/>
        </w:rPr>
        <w:t>уб</w:t>
      </w:r>
      <w:r w:rsidR="00D94AEC" w:rsidRPr="0006748A">
        <w:rPr>
          <w:rFonts w:ascii="Times New Roman" w:hAnsi="Times New Roman"/>
          <w:sz w:val="26"/>
          <w:szCs w:val="26"/>
        </w:rPr>
        <w:t>.</w:t>
      </w:r>
      <w:r w:rsidR="00AB69B2" w:rsidRPr="0006748A">
        <w:rPr>
          <w:rFonts w:ascii="Times New Roman" w:hAnsi="Times New Roman"/>
          <w:sz w:val="26"/>
          <w:szCs w:val="26"/>
        </w:rPr>
        <w:t>;</w:t>
      </w:r>
    </w:p>
    <w:p w:rsidR="00C758C8" w:rsidRPr="00EC1734" w:rsidRDefault="00C83756" w:rsidP="00BA2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B69B2" w:rsidRPr="0006748A">
        <w:rPr>
          <w:rFonts w:ascii="Times New Roman" w:hAnsi="Times New Roman"/>
          <w:sz w:val="26"/>
          <w:szCs w:val="26"/>
        </w:rPr>
        <w:t>- в 201</w:t>
      </w:r>
      <w:r w:rsidR="002C38B0">
        <w:rPr>
          <w:rFonts w:ascii="Times New Roman" w:hAnsi="Times New Roman"/>
          <w:sz w:val="26"/>
          <w:szCs w:val="26"/>
        </w:rPr>
        <w:t>6</w:t>
      </w:r>
      <w:r w:rsidR="00AB69B2" w:rsidRPr="0006748A">
        <w:rPr>
          <w:rFonts w:ascii="Times New Roman" w:hAnsi="Times New Roman"/>
          <w:sz w:val="26"/>
          <w:szCs w:val="26"/>
        </w:rPr>
        <w:t xml:space="preserve"> году в размере</w:t>
      </w:r>
      <w:r w:rsidR="00891B50" w:rsidRPr="0006748A">
        <w:rPr>
          <w:rFonts w:ascii="Times New Roman" w:hAnsi="Times New Roman"/>
          <w:sz w:val="26"/>
          <w:szCs w:val="26"/>
        </w:rPr>
        <w:t xml:space="preserve">  </w:t>
      </w:r>
      <w:r w:rsidR="00563092" w:rsidRPr="0006748A">
        <w:rPr>
          <w:rFonts w:ascii="Times New Roman" w:hAnsi="Times New Roman"/>
          <w:sz w:val="26"/>
          <w:szCs w:val="26"/>
        </w:rPr>
        <w:t>1</w:t>
      </w:r>
      <w:r w:rsidR="00EC1734">
        <w:rPr>
          <w:rFonts w:ascii="Times New Roman" w:hAnsi="Times New Roman"/>
          <w:sz w:val="26"/>
          <w:szCs w:val="26"/>
        </w:rPr>
        <w:t>75</w:t>
      </w:r>
      <w:r w:rsidR="00D94AEC" w:rsidRPr="0006748A">
        <w:rPr>
          <w:rFonts w:ascii="Times New Roman" w:hAnsi="Times New Roman"/>
          <w:sz w:val="26"/>
          <w:szCs w:val="26"/>
        </w:rPr>
        <w:t> 000,0 тыс</w:t>
      </w:r>
      <w:proofErr w:type="gramStart"/>
      <w:r w:rsidR="00AB69B2" w:rsidRPr="0006748A">
        <w:rPr>
          <w:rFonts w:ascii="Times New Roman" w:hAnsi="Times New Roman"/>
          <w:sz w:val="26"/>
          <w:szCs w:val="26"/>
        </w:rPr>
        <w:t>.р</w:t>
      </w:r>
      <w:proofErr w:type="gramEnd"/>
      <w:r w:rsidR="00AB69B2" w:rsidRPr="0006748A">
        <w:rPr>
          <w:rFonts w:ascii="Times New Roman" w:hAnsi="Times New Roman"/>
          <w:sz w:val="26"/>
          <w:szCs w:val="26"/>
        </w:rPr>
        <w:t>уб.</w:t>
      </w:r>
    </w:p>
    <w:p w:rsidR="0001134E" w:rsidRDefault="0001134E" w:rsidP="0001134E">
      <w:pPr>
        <w:keepNext/>
        <w:spacing w:after="0" w:line="240" w:lineRule="auto"/>
        <w:jc w:val="both"/>
      </w:pPr>
    </w:p>
    <w:p w:rsidR="00EC1734" w:rsidRDefault="006D5E00" w:rsidP="000E024A">
      <w:pPr>
        <w:pStyle w:val="ConsPlusNormal"/>
        <w:widowControl/>
        <w:spacing w:line="360" w:lineRule="auto"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C1734" w:rsidRPr="00A658B8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934075" cy="315277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A15FA" w:rsidRPr="0006748A">
        <w:rPr>
          <w:rFonts w:ascii="Times New Roman" w:eastAsia="Times New Roman" w:hAnsi="Times New Roman"/>
          <w:sz w:val="26"/>
          <w:szCs w:val="26"/>
        </w:rPr>
        <w:t xml:space="preserve"> </w:t>
      </w:r>
      <w:r w:rsidR="00EC1734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EC1734" w:rsidRDefault="00EC1734" w:rsidP="000E024A">
      <w:pPr>
        <w:pStyle w:val="ConsPlusNormal"/>
        <w:widowControl/>
        <w:spacing w:line="360" w:lineRule="auto"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01134E" w:rsidRPr="0006748A" w:rsidRDefault="00EC1734" w:rsidP="00BA28F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BA28F5">
        <w:rPr>
          <w:rFonts w:ascii="Times New Roman" w:eastAsia="Times New Roman" w:hAnsi="Times New Roman"/>
          <w:sz w:val="24"/>
          <w:szCs w:val="24"/>
        </w:rPr>
        <w:t xml:space="preserve">Предельный объем расходов бюджета МО на 2014 год и на плановый </w:t>
      </w:r>
      <w:r w:rsidR="000A15FA" w:rsidRPr="00BA28F5">
        <w:rPr>
          <w:rFonts w:ascii="Times New Roman" w:eastAsia="Times New Roman" w:hAnsi="Times New Roman"/>
          <w:sz w:val="24"/>
          <w:szCs w:val="24"/>
        </w:rPr>
        <w:t>период 201</w:t>
      </w:r>
      <w:r w:rsidRPr="00BA28F5">
        <w:rPr>
          <w:rFonts w:ascii="Times New Roman" w:eastAsia="Times New Roman" w:hAnsi="Times New Roman"/>
          <w:sz w:val="24"/>
          <w:szCs w:val="24"/>
        </w:rPr>
        <w:t>5</w:t>
      </w:r>
      <w:r w:rsidR="000A15FA" w:rsidRPr="00BA28F5">
        <w:rPr>
          <w:rFonts w:ascii="Times New Roman" w:eastAsia="Times New Roman" w:hAnsi="Times New Roman"/>
          <w:sz w:val="24"/>
          <w:szCs w:val="24"/>
        </w:rPr>
        <w:t xml:space="preserve"> и 201</w:t>
      </w:r>
      <w:r w:rsidRPr="00BA28F5">
        <w:rPr>
          <w:rFonts w:ascii="Times New Roman" w:eastAsia="Times New Roman" w:hAnsi="Times New Roman"/>
          <w:sz w:val="24"/>
          <w:szCs w:val="24"/>
        </w:rPr>
        <w:t>6</w:t>
      </w:r>
      <w:r w:rsidR="000A15FA" w:rsidRPr="00BA28F5">
        <w:rPr>
          <w:rFonts w:ascii="Times New Roman" w:eastAsia="Times New Roman" w:hAnsi="Times New Roman"/>
          <w:sz w:val="24"/>
          <w:szCs w:val="24"/>
        </w:rPr>
        <w:t xml:space="preserve"> годов определен исходя из прогноза поступления доходов в бюджет</w:t>
      </w:r>
      <w:r w:rsidR="000A15FA" w:rsidRPr="00BA28F5">
        <w:rPr>
          <w:rFonts w:ascii="Times New Roman" w:hAnsi="Times New Roman"/>
          <w:sz w:val="24"/>
          <w:szCs w:val="24"/>
        </w:rPr>
        <w:t xml:space="preserve"> МО</w:t>
      </w:r>
      <w:r w:rsidRPr="00BA28F5">
        <w:rPr>
          <w:rFonts w:ascii="Times New Roman" w:hAnsi="Times New Roman"/>
          <w:sz w:val="24"/>
          <w:szCs w:val="24"/>
        </w:rPr>
        <w:t xml:space="preserve">, приоритета расходования бюджетных средств </w:t>
      </w:r>
      <w:r w:rsidR="000A15FA" w:rsidRPr="00BA28F5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A28F5">
        <w:rPr>
          <w:rFonts w:ascii="Times New Roman" w:eastAsia="Times New Roman" w:hAnsi="Times New Roman"/>
          <w:sz w:val="24"/>
          <w:szCs w:val="24"/>
        </w:rPr>
        <w:t xml:space="preserve">размера </w:t>
      </w:r>
      <w:r w:rsidR="000A15FA" w:rsidRPr="00BA28F5">
        <w:rPr>
          <w:rFonts w:ascii="Times New Roman" w:eastAsia="Times New Roman" w:hAnsi="Times New Roman"/>
          <w:sz w:val="24"/>
          <w:szCs w:val="24"/>
        </w:rPr>
        <w:t>источников покрытия дефицита</w:t>
      </w:r>
      <w:r w:rsidR="00AA22E5" w:rsidRPr="00BA28F5">
        <w:rPr>
          <w:rFonts w:ascii="Times New Roman" w:eastAsia="Times New Roman" w:hAnsi="Times New Roman"/>
          <w:sz w:val="24"/>
          <w:szCs w:val="24"/>
        </w:rPr>
        <w:t xml:space="preserve"> местного бюджета</w:t>
      </w:r>
      <w:r w:rsidR="000A15FA" w:rsidRPr="00BA28F5">
        <w:rPr>
          <w:rFonts w:ascii="Times New Roman" w:hAnsi="Times New Roman"/>
          <w:sz w:val="24"/>
          <w:szCs w:val="24"/>
        </w:rPr>
        <w:t xml:space="preserve">. </w:t>
      </w:r>
      <w:r w:rsidR="0001134E" w:rsidRPr="00BA28F5">
        <w:rPr>
          <w:rFonts w:ascii="Times New Roman" w:hAnsi="Times New Roman"/>
          <w:sz w:val="24"/>
          <w:szCs w:val="24"/>
        </w:rPr>
        <w:tab/>
      </w:r>
      <w:r w:rsidR="0060552A">
        <w:rPr>
          <w:rFonts w:ascii="Times New Roman" w:hAnsi="Times New Roman"/>
          <w:sz w:val="26"/>
          <w:szCs w:val="26"/>
        </w:rPr>
        <w:t xml:space="preserve">               </w:t>
      </w:r>
      <w:r w:rsidR="0001134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4389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134E" w:rsidRPr="00BA28F5" w:rsidRDefault="006D5E00" w:rsidP="00BA28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134E" w:rsidRPr="00BA28F5">
        <w:rPr>
          <w:rFonts w:ascii="Times New Roman" w:hAnsi="Times New Roman"/>
          <w:sz w:val="24"/>
          <w:szCs w:val="24"/>
        </w:rPr>
        <w:t xml:space="preserve">Формирование </w:t>
      </w:r>
      <w:r w:rsidR="001778F4" w:rsidRPr="00BA28F5">
        <w:rPr>
          <w:rFonts w:ascii="Times New Roman" w:hAnsi="Times New Roman"/>
          <w:sz w:val="24"/>
          <w:szCs w:val="24"/>
        </w:rPr>
        <w:t xml:space="preserve">объема и </w:t>
      </w:r>
      <w:r w:rsidR="0001134E" w:rsidRPr="00BA28F5">
        <w:rPr>
          <w:rFonts w:ascii="Times New Roman" w:hAnsi="Times New Roman"/>
          <w:sz w:val="24"/>
          <w:szCs w:val="24"/>
        </w:rPr>
        <w:t>структуры расходов бюджета МО осуществля</w:t>
      </w:r>
      <w:r w:rsidR="001778F4" w:rsidRPr="00BA28F5">
        <w:rPr>
          <w:rFonts w:ascii="Times New Roman" w:hAnsi="Times New Roman"/>
          <w:sz w:val="24"/>
          <w:szCs w:val="24"/>
        </w:rPr>
        <w:t>ется исходя из следующих основных</w:t>
      </w:r>
      <w:r w:rsidR="0001134E" w:rsidRPr="00BA28F5">
        <w:rPr>
          <w:rFonts w:ascii="Times New Roman" w:hAnsi="Times New Roman"/>
          <w:sz w:val="24"/>
          <w:szCs w:val="24"/>
        </w:rPr>
        <w:t xml:space="preserve"> подходов:</w:t>
      </w:r>
    </w:p>
    <w:p w:rsidR="0001134E" w:rsidRPr="00BA28F5" w:rsidRDefault="00726FC1" w:rsidP="00BA28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F5">
        <w:rPr>
          <w:rFonts w:ascii="Times New Roman" w:hAnsi="Times New Roman"/>
          <w:sz w:val="24"/>
          <w:szCs w:val="24"/>
        </w:rPr>
        <w:t xml:space="preserve">определение </w:t>
      </w:r>
      <w:r w:rsidR="0001134E" w:rsidRPr="00BA28F5">
        <w:rPr>
          <w:rFonts w:ascii="Times New Roman" w:hAnsi="Times New Roman"/>
          <w:sz w:val="24"/>
          <w:szCs w:val="24"/>
        </w:rPr>
        <w:t>бюджетных ассигнований на реализацию приоритетных направлений муниципальной политики (мероприятий), основными из которых являются:</w:t>
      </w:r>
    </w:p>
    <w:p w:rsidR="00426F47" w:rsidRPr="00BA28F5" w:rsidRDefault="0001134E" w:rsidP="00BA28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hAnsi="Times New Roman"/>
          <w:sz w:val="24"/>
          <w:szCs w:val="24"/>
        </w:rPr>
        <w:t xml:space="preserve"> р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асходы на благоустройство и озеленение придомовых</w:t>
      </w:r>
      <w:r w:rsidR="00426F47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территорий и территорий   </w:t>
      </w:r>
    </w:p>
    <w:p w:rsidR="0001134E" w:rsidRPr="00BA28F5" w:rsidRDefault="00CE3B40" w:rsidP="00BA28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CD067F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Смольнинское</w:t>
      </w:r>
      <w:r w:rsidR="0001134E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776C" w:rsidRPr="00BA28F5" w:rsidRDefault="000E09B6" w:rsidP="00BA2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hAnsi="Times New Roman"/>
          <w:sz w:val="24"/>
          <w:szCs w:val="24"/>
        </w:rPr>
        <w:t xml:space="preserve">расходы на </w:t>
      </w:r>
      <w:r w:rsidR="0001134E" w:rsidRPr="00BA28F5">
        <w:rPr>
          <w:rFonts w:ascii="Times New Roman" w:hAnsi="Times New Roman"/>
          <w:sz w:val="24"/>
          <w:szCs w:val="24"/>
        </w:rPr>
        <w:t>о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рганизацию и проведению</w:t>
      </w:r>
      <w:r w:rsidR="0001134E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местных, горо</w:t>
      </w:r>
      <w:r w:rsidR="0069776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дских и праздничных мероприятий;</w:t>
      </w:r>
    </w:p>
    <w:p w:rsidR="00CD067F" w:rsidRPr="00BA28F5" w:rsidRDefault="00CD067F" w:rsidP="00BA2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организацию и проведению мероприятий по сохранению и развитию местных традиций и обрядов;</w:t>
      </w:r>
    </w:p>
    <w:p w:rsidR="00CD067F" w:rsidRPr="00BA28F5" w:rsidRDefault="00CD067F" w:rsidP="00BA2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организацию и проведение </w:t>
      </w:r>
      <w:r w:rsidR="003860D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организации и проведению досуговых мероприятий</w:t>
      </w:r>
      <w:r w:rsidR="003860D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134E" w:rsidRPr="00BA28F5" w:rsidRDefault="0001134E" w:rsidP="00BA2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hAnsi="Times New Roman"/>
          <w:sz w:val="24"/>
          <w:szCs w:val="24"/>
        </w:rPr>
        <w:t xml:space="preserve"> п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мероприятий по военно-патриотическому воспитанию молодежи</w:t>
      </w:r>
      <w:r w:rsidR="0069776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проживающей 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территории муниципального образования;</w:t>
      </w:r>
    </w:p>
    <w:p w:rsidR="0001134E" w:rsidRPr="00BA28F5" w:rsidRDefault="0001134E" w:rsidP="00BA28F5">
      <w:pPr>
        <w:pStyle w:val="a4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FC1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по воспитанию молодежи, направленных профилактику правонарушений, на предотвращение терроризма и экстремизма, развитию толерантности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профилактике дорожно-транспортного травматизма среди детей и подростков</w:t>
      </w:r>
      <w:r w:rsidR="0069776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на территории 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Смольнинское</w:t>
      </w:r>
      <w:r w:rsidR="00726FC1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по вопросам профориентации и трудоустройства несовершеннолетних</w:t>
      </w: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134E" w:rsidRPr="00BA28F5" w:rsidRDefault="0001134E" w:rsidP="00BA28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работы по развитию на территории МО массовой физической культуры и спорта;</w:t>
      </w:r>
    </w:p>
    <w:p w:rsidR="0001134E" w:rsidRPr="00BA28F5" w:rsidRDefault="0001134E" w:rsidP="00BA28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и финансирование работ по </w:t>
      </w:r>
      <w:r w:rsidRPr="00BA28F5">
        <w:rPr>
          <w:rFonts w:ascii="Times New Roman" w:hAnsi="Times New Roman"/>
          <w:sz w:val="24"/>
          <w:szCs w:val="24"/>
        </w:rPr>
        <w:t>трудоустройству несовершеннолетних в возрасте от 14-18</w:t>
      </w:r>
      <w:r w:rsidR="0069776C" w:rsidRPr="00BA28F5">
        <w:rPr>
          <w:rFonts w:ascii="Times New Roman" w:hAnsi="Times New Roman"/>
          <w:sz w:val="24"/>
          <w:szCs w:val="24"/>
        </w:rPr>
        <w:t xml:space="preserve"> лет</w:t>
      </w:r>
      <w:r w:rsidR="000E09B6" w:rsidRPr="00BA28F5">
        <w:rPr>
          <w:rFonts w:ascii="Times New Roman" w:hAnsi="Times New Roman"/>
          <w:sz w:val="24"/>
          <w:szCs w:val="24"/>
        </w:rPr>
        <w:t xml:space="preserve"> и др.</w:t>
      </w:r>
    </w:p>
    <w:p w:rsidR="0001134E" w:rsidRPr="00BA28F5" w:rsidRDefault="00726FC1" w:rsidP="00BA28F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</w:t>
      </w:r>
      <w:r w:rsidR="0001134E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и приравненных к ним расходных обязательств, основными из которых являются:</w:t>
      </w:r>
    </w:p>
    <w:p w:rsidR="0001134E" w:rsidRPr="00BA28F5" w:rsidRDefault="0001134E" w:rsidP="00BA28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на выплату денежных средств на питание, приобретение одежды, обуви,  мягкого инвентаря на детей, находящихся под опекой (попечительством) и детей, воспитывающихся в приемных семьях;</w:t>
      </w:r>
    </w:p>
    <w:p w:rsidR="0069776C" w:rsidRPr="00BA28F5" w:rsidRDefault="0001134E" w:rsidP="00BA28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на </w:t>
      </w:r>
      <w:r w:rsidR="0069776C" w:rsidRPr="00BA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оплату труда приемных родителей;</w:t>
      </w:r>
    </w:p>
    <w:p w:rsidR="000B7CEC" w:rsidRPr="00BA28F5" w:rsidRDefault="000B7CEC" w:rsidP="00BA28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F5">
        <w:rPr>
          <w:rFonts w:ascii="Times New Roman" w:hAnsi="Times New Roman"/>
          <w:sz w:val="24"/>
          <w:szCs w:val="24"/>
        </w:rPr>
        <w:t>выплата доплаты к пенсии муниципальных служащих;</w:t>
      </w:r>
    </w:p>
    <w:p w:rsidR="0001134E" w:rsidRPr="00BA28F5" w:rsidRDefault="0001134E" w:rsidP="00BA28F5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A28F5">
        <w:rPr>
          <w:rFonts w:ascii="Times New Roman" w:hAnsi="Times New Roman"/>
          <w:sz w:val="24"/>
          <w:szCs w:val="24"/>
        </w:rPr>
        <w:t xml:space="preserve">определение объемов бюджетных ассигнований на исполнение других расходных обязательств, оптимизация расходов на обеспечение деятельности, повышение эффективности расходования бюджетных средств. </w:t>
      </w:r>
    </w:p>
    <w:p w:rsidR="003860DC" w:rsidRPr="00BA28F5" w:rsidRDefault="006D5E00" w:rsidP="00BA28F5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00A4" w:rsidRPr="00BA28F5">
        <w:rPr>
          <w:rFonts w:ascii="Times New Roman" w:hAnsi="Times New Roman" w:cs="Times New Roman"/>
          <w:sz w:val="24"/>
          <w:szCs w:val="24"/>
        </w:rPr>
        <w:t>Развитие и расширение сферы деятельности муниципального бюджетного учреждения</w:t>
      </w:r>
      <w:r w:rsidR="00726FC1" w:rsidRPr="00BA28F5">
        <w:rPr>
          <w:rFonts w:ascii="Times New Roman" w:hAnsi="Times New Roman" w:cs="Times New Roman"/>
          <w:sz w:val="24"/>
          <w:szCs w:val="24"/>
        </w:rPr>
        <w:t xml:space="preserve"> МО «Центр социальной помощи»</w:t>
      </w:r>
      <w:r w:rsidR="0001134E" w:rsidRPr="00BA28F5">
        <w:rPr>
          <w:rFonts w:ascii="Times New Roman" w:hAnsi="Times New Roman" w:cs="Times New Roman"/>
          <w:sz w:val="24"/>
          <w:szCs w:val="24"/>
        </w:rPr>
        <w:t xml:space="preserve"> </w:t>
      </w:r>
      <w:r w:rsidR="00726FC1" w:rsidRPr="00BA28F5">
        <w:rPr>
          <w:rFonts w:ascii="Times New Roman" w:hAnsi="Times New Roman" w:cs="Times New Roman"/>
          <w:sz w:val="24"/>
          <w:szCs w:val="24"/>
        </w:rPr>
        <w:t>способствует повышению</w:t>
      </w:r>
      <w:r w:rsidR="00510E10" w:rsidRPr="00BA28F5">
        <w:rPr>
          <w:rFonts w:ascii="Times New Roman" w:hAnsi="Times New Roman" w:cs="Times New Roman"/>
          <w:sz w:val="24"/>
          <w:szCs w:val="24"/>
        </w:rPr>
        <w:t xml:space="preserve"> доступности и качества  муниципальных услуг </w:t>
      </w:r>
      <w:r w:rsidR="00726FC1" w:rsidRPr="00BA28F5">
        <w:rPr>
          <w:rFonts w:ascii="Times New Roman" w:hAnsi="Times New Roman" w:cs="Times New Roman"/>
          <w:sz w:val="24"/>
          <w:szCs w:val="24"/>
        </w:rPr>
        <w:t>для жителей МО Смольнинское.</w:t>
      </w:r>
      <w:r w:rsidR="003860DC" w:rsidRPr="00BA28F5">
        <w:rPr>
          <w:rFonts w:ascii="Times New Roman" w:hAnsi="Times New Roman" w:cs="Times New Roman"/>
          <w:sz w:val="24"/>
          <w:szCs w:val="24"/>
        </w:rPr>
        <w:t xml:space="preserve"> В целях более качественного подхода к оказанию муниципальных услуг жителям МО и охвата большего их количества, в среднесрочной перспективе – в 2015 году планируется приобрести помещение для нужд МБУ МО Смольнинское «Центр социальной помощи».</w:t>
      </w:r>
    </w:p>
    <w:p w:rsidR="000B7CEC" w:rsidRPr="00BA28F5" w:rsidRDefault="00726FC1" w:rsidP="00BA28F5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</w:t>
      </w:r>
      <w:r w:rsidR="003860DC"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Pr="00BA28F5">
        <w:rPr>
          <w:rFonts w:ascii="Times New Roman" w:hAnsi="Times New Roman" w:cs="Times New Roman"/>
          <w:sz w:val="24"/>
          <w:szCs w:val="24"/>
        </w:rPr>
        <w:t xml:space="preserve">Необходимо продолжить дальнейшую работу над повышением отдачи от использования </w:t>
      </w:r>
      <w:r w:rsidR="009564F7" w:rsidRPr="00BA28F5"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BA28F5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9564F7" w:rsidRPr="00BA28F5">
        <w:rPr>
          <w:rFonts w:ascii="Times New Roman" w:hAnsi="Times New Roman" w:cs="Times New Roman"/>
          <w:sz w:val="24"/>
          <w:szCs w:val="24"/>
        </w:rPr>
        <w:t>ни</w:t>
      </w:r>
      <w:r w:rsidRPr="00BA28F5">
        <w:rPr>
          <w:rFonts w:ascii="Times New Roman" w:hAnsi="Times New Roman" w:cs="Times New Roman"/>
          <w:sz w:val="24"/>
          <w:szCs w:val="24"/>
        </w:rPr>
        <w:t xml:space="preserve">я </w:t>
      </w:r>
      <w:r w:rsidR="009564F7" w:rsidRPr="00BA28F5">
        <w:rPr>
          <w:rFonts w:ascii="Times New Roman" w:hAnsi="Times New Roman" w:cs="Times New Roman"/>
          <w:sz w:val="24"/>
          <w:szCs w:val="24"/>
        </w:rPr>
        <w:t xml:space="preserve"> перечня оказываемых муниципальным учреждением услуг путем формирования качественного муниципального задания для учреждения.</w:t>
      </w:r>
    </w:p>
    <w:p w:rsidR="009564F7" w:rsidRPr="00BA28F5" w:rsidRDefault="006D5E00" w:rsidP="00BA28F5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="00CE3B40" w:rsidRPr="00BA28F5">
        <w:rPr>
          <w:rFonts w:ascii="Times New Roman" w:hAnsi="Times New Roman" w:cs="Times New Roman"/>
          <w:sz w:val="24"/>
          <w:szCs w:val="24"/>
        </w:rPr>
        <w:t>В 201</w:t>
      </w:r>
      <w:r w:rsidR="003860DC" w:rsidRPr="00BA28F5">
        <w:rPr>
          <w:rFonts w:ascii="Times New Roman" w:hAnsi="Times New Roman" w:cs="Times New Roman"/>
          <w:sz w:val="24"/>
          <w:szCs w:val="24"/>
        </w:rPr>
        <w:t>4</w:t>
      </w:r>
      <w:r w:rsidR="00CE3B40" w:rsidRPr="00BA28F5">
        <w:rPr>
          <w:rFonts w:ascii="Times New Roman" w:hAnsi="Times New Roman" w:cs="Times New Roman"/>
          <w:sz w:val="24"/>
          <w:szCs w:val="24"/>
        </w:rPr>
        <w:t xml:space="preserve"> году  сохранится тенденция превышения расходов  бюджета МО Смольнинское над доходами.  Покрытие дефицита в 201</w:t>
      </w:r>
      <w:r w:rsidR="000E09B6" w:rsidRPr="00BA28F5">
        <w:rPr>
          <w:rFonts w:ascii="Times New Roman" w:hAnsi="Times New Roman" w:cs="Times New Roman"/>
          <w:sz w:val="24"/>
          <w:szCs w:val="24"/>
        </w:rPr>
        <w:t>4</w:t>
      </w:r>
      <w:r w:rsidR="00CE3B40" w:rsidRPr="00BA28F5">
        <w:rPr>
          <w:rFonts w:ascii="Times New Roman" w:hAnsi="Times New Roman" w:cs="Times New Roman"/>
          <w:sz w:val="24"/>
          <w:szCs w:val="24"/>
        </w:rPr>
        <w:t xml:space="preserve"> году планируется за счет переходящего остатка денежных средств.    </w:t>
      </w:r>
    </w:p>
    <w:p w:rsidR="007400A4" w:rsidRPr="00BA28F5" w:rsidRDefault="000429AC" w:rsidP="00BA28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 бюджета МО Смольнинское </w:t>
      </w:r>
      <w:r w:rsidR="00CE3B40" w:rsidRPr="00BA2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B69B2" w:rsidRPr="00BA28F5">
        <w:rPr>
          <w:rFonts w:ascii="Times New Roman" w:hAnsi="Times New Roman" w:cs="Times New Roman"/>
          <w:b/>
          <w:sz w:val="24"/>
          <w:szCs w:val="24"/>
        </w:rPr>
        <w:t>на</w:t>
      </w:r>
      <w:r w:rsidR="00D36F50" w:rsidRPr="00BA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8F5">
        <w:rPr>
          <w:rFonts w:ascii="Times New Roman" w:hAnsi="Times New Roman" w:cs="Times New Roman"/>
          <w:b/>
          <w:sz w:val="24"/>
          <w:szCs w:val="24"/>
        </w:rPr>
        <w:t>201</w:t>
      </w:r>
      <w:r w:rsidR="003860DC" w:rsidRPr="00BA28F5">
        <w:rPr>
          <w:rFonts w:ascii="Times New Roman" w:hAnsi="Times New Roman" w:cs="Times New Roman"/>
          <w:b/>
          <w:sz w:val="24"/>
          <w:szCs w:val="24"/>
        </w:rPr>
        <w:t>4</w:t>
      </w:r>
      <w:r w:rsidRPr="00BA28F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3860DC" w:rsidRPr="00BA28F5">
        <w:rPr>
          <w:rFonts w:ascii="Times New Roman" w:hAnsi="Times New Roman" w:cs="Times New Roman"/>
          <w:b/>
          <w:sz w:val="24"/>
          <w:szCs w:val="24"/>
        </w:rPr>
        <w:t>5</w:t>
      </w:r>
      <w:r w:rsidRPr="00BA28F5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3860DC" w:rsidRPr="00BA28F5">
        <w:rPr>
          <w:rFonts w:ascii="Times New Roman" w:hAnsi="Times New Roman" w:cs="Times New Roman"/>
          <w:b/>
          <w:sz w:val="24"/>
          <w:szCs w:val="24"/>
        </w:rPr>
        <w:t>6</w:t>
      </w:r>
      <w:r w:rsidRPr="00BA28F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400A4" w:rsidRDefault="007400A4" w:rsidP="007400A4">
      <w:pPr>
        <w:pStyle w:val="ab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уб.)</w:t>
      </w:r>
    </w:p>
    <w:p w:rsidR="00AE137F" w:rsidRPr="00CC1D66" w:rsidRDefault="00AE137F" w:rsidP="00680B0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-75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552"/>
        <w:gridCol w:w="1984"/>
        <w:gridCol w:w="1985"/>
        <w:gridCol w:w="1703"/>
      </w:tblGrid>
      <w:tr w:rsidR="00510E10" w:rsidRPr="00CC1D66" w:rsidTr="00510E10">
        <w:trPr>
          <w:trHeight w:val="4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10E10" w:rsidRPr="00510E10" w:rsidRDefault="00510E10" w:rsidP="000E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10E10" w:rsidRPr="00510E10" w:rsidRDefault="00510E10" w:rsidP="0051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44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E10" w:rsidRPr="00510E10" w:rsidRDefault="00510E10" w:rsidP="0095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60DC">
              <w:rPr>
                <w:rFonts w:ascii="Times New Roman" w:hAnsi="Times New Roman"/>
                <w:sz w:val="24"/>
                <w:szCs w:val="24"/>
              </w:rPr>
              <w:t>3</w:t>
            </w:r>
            <w:r w:rsidRPr="00510E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510E10" w:rsidRPr="00510E10" w:rsidRDefault="00510E10" w:rsidP="00E3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 бюджета </w:t>
            </w:r>
          </w:p>
        </w:tc>
      </w:tr>
      <w:tr w:rsidR="00510E10" w:rsidRPr="00CC1D66" w:rsidTr="00510E10">
        <w:trPr>
          <w:trHeight w:val="456"/>
        </w:trPr>
        <w:tc>
          <w:tcPr>
            <w:tcW w:w="1951" w:type="dxa"/>
            <w:vMerge/>
            <w:shd w:val="clear" w:color="auto" w:fill="auto"/>
            <w:vAlign w:val="center"/>
          </w:tcPr>
          <w:p w:rsidR="00510E10" w:rsidRPr="00CC1D66" w:rsidRDefault="00510E10" w:rsidP="000E0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10E10" w:rsidRPr="00510E10" w:rsidRDefault="00510E10" w:rsidP="0051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E10" w:rsidRPr="00510E10" w:rsidRDefault="00510E10" w:rsidP="0095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201</w:t>
            </w:r>
            <w:r w:rsidR="003860DC">
              <w:rPr>
                <w:rFonts w:ascii="Times New Roman" w:hAnsi="Times New Roman"/>
                <w:sz w:val="24"/>
                <w:szCs w:val="24"/>
              </w:rPr>
              <w:t>4</w:t>
            </w:r>
            <w:r w:rsidRPr="00510E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E10" w:rsidRPr="00510E10" w:rsidRDefault="00510E10" w:rsidP="0095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201</w:t>
            </w:r>
            <w:r w:rsidR="003860DC">
              <w:rPr>
                <w:rFonts w:ascii="Times New Roman" w:hAnsi="Times New Roman"/>
                <w:sz w:val="24"/>
                <w:szCs w:val="24"/>
              </w:rPr>
              <w:t>5</w:t>
            </w:r>
            <w:r w:rsidRPr="00510E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0E10" w:rsidRPr="00510E10" w:rsidRDefault="00510E10" w:rsidP="0095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10">
              <w:rPr>
                <w:rFonts w:ascii="Times New Roman" w:hAnsi="Times New Roman"/>
                <w:sz w:val="24"/>
                <w:szCs w:val="24"/>
              </w:rPr>
              <w:t>201</w:t>
            </w:r>
            <w:r w:rsidR="003860DC">
              <w:rPr>
                <w:rFonts w:ascii="Times New Roman" w:hAnsi="Times New Roman"/>
                <w:sz w:val="24"/>
                <w:szCs w:val="24"/>
              </w:rPr>
              <w:t>6</w:t>
            </w:r>
            <w:r w:rsidRPr="00510E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E0B42" w:rsidRPr="00CC1D66" w:rsidTr="00510E10">
        <w:trPr>
          <w:trHeight w:val="365"/>
        </w:trPr>
        <w:tc>
          <w:tcPr>
            <w:tcW w:w="1951" w:type="dxa"/>
            <w:shd w:val="clear" w:color="auto" w:fill="auto"/>
            <w:vAlign w:val="center"/>
          </w:tcPr>
          <w:p w:rsidR="000E0B42" w:rsidRPr="00CC1D66" w:rsidRDefault="000E0B42" w:rsidP="00510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D66">
              <w:rPr>
                <w:rFonts w:ascii="Times New Roman" w:hAnsi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0B42" w:rsidRPr="00510E10" w:rsidRDefault="003860DC" w:rsidP="000E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165 000,0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170 000,0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175 000,0</w:t>
            </w:r>
          </w:p>
        </w:tc>
      </w:tr>
      <w:tr w:rsidR="000E0B42" w:rsidRPr="00CC1D66" w:rsidTr="00510E10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0E0B42" w:rsidRPr="00CC1D66" w:rsidRDefault="000E0B42" w:rsidP="00510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D66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0B42" w:rsidRPr="00510E10" w:rsidRDefault="003860DC" w:rsidP="000E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235 000,0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220 000,0</w:t>
            </w:r>
          </w:p>
        </w:tc>
      </w:tr>
      <w:tr w:rsidR="000E0B42" w:rsidRPr="00CC1D66" w:rsidTr="00510E10">
        <w:trPr>
          <w:trHeight w:val="548"/>
        </w:trPr>
        <w:tc>
          <w:tcPr>
            <w:tcW w:w="1951" w:type="dxa"/>
            <w:shd w:val="clear" w:color="auto" w:fill="auto"/>
            <w:vAlign w:val="center"/>
          </w:tcPr>
          <w:p w:rsidR="00D36F50" w:rsidRPr="00CC1D66" w:rsidRDefault="000E0B42" w:rsidP="000E0B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D66">
              <w:rPr>
                <w:rFonts w:ascii="Times New Roman" w:hAnsi="Times New Roman"/>
                <w:bCs/>
                <w:sz w:val="24"/>
                <w:szCs w:val="24"/>
              </w:rPr>
              <w:t>Дефицит</w:t>
            </w:r>
            <w:proofErr w:type="gramStart"/>
            <w:r w:rsidR="00D36F50" w:rsidRPr="00CC1D66">
              <w:rPr>
                <w:rFonts w:ascii="Times New Roman" w:hAnsi="Times New Roman"/>
                <w:bCs/>
                <w:sz w:val="24"/>
                <w:szCs w:val="24"/>
              </w:rPr>
              <w:t xml:space="preserve"> (-)  </w:t>
            </w:r>
            <w:r w:rsidRPr="00CC1D6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End"/>
          </w:p>
          <w:p w:rsidR="000E0B42" w:rsidRPr="00CC1D66" w:rsidRDefault="000E0B42" w:rsidP="00510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D66">
              <w:rPr>
                <w:rFonts w:ascii="Times New Roman" w:hAnsi="Times New Roman"/>
                <w:bCs/>
                <w:sz w:val="24"/>
                <w:szCs w:val="24"/>
              </w:rPr>
              <w:t>профицит</w:t>
            </w:r>
            <w:proofErr w:type="gramStart"/>
            <w:r w:rsidR="00D36F50" w:rsidRPr="00CC1D66">
              <w:rPr>
                <w:rFonts w:ascii="Times New Roman" w:hAnsi="Times New Roman"/>
                <w:bCs/>
                <w:sz w:val="24"/>
                <w:szCs w:val="24"/>
              </w:rPr>
              <w:t xml:space="preserve"> (+) 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0E0B42" w:rsidRPr="00510E10" w:rsidRDefault="003860DC" w:rsidP="000E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+ 22 000,0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- 20 000,0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B42" w:rsidRPr="00510E10" w:rsidRDefault="003860DC" w:rsidP="00956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- 65 000,0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0B42" w:rsidRPr="00510E10" w:rsidRDefault="003860DC" w:rsidP="000E0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- 45 000,0</w:t>
            </w:r>
          </w:p>
        </w:tc>
      </w:tr>
    </w:tbl>
    <w:p w:rsidR="003860DC" w:rsidRDefault="003860DC" w:rsidP="0060552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496" w:rsidRPr="00BA28F5" w:rsidRDefault="006D5E00" w:rsidP="00BA28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8F5">
        <w:rPr>
          <w:rFonts w:ascii="Times New Roman" w:hAnsi="Times New Roman" w:cs="Times New Roman"/>
          <w:sz w:val="24"/>
          <w:szCs w:val="24"/>
        </w:rPr>
        <w:t xml:space="preserve">     </w:t>
      </w:r>
      <w:r w:rsidR="00F91571" w:rsidRPr="00BA28F5">
        <w:rPr>
          <w:rFonts w:ascii="Times New Roman" w:hAnsi="Times New Roman" w:cs="Times New Roman"/>
          <w:sz w:val="24"/>
          <w:szCs w:val="24"/>
        </w:rPr>
        <w:t xml:space="preserve">Бюджетная политика МО Смольнинское осуществляется в интересах </w:t>
      </w:r>
      <w:proofErr w:type="gramStart"/>
      <w:r w:rsidR="00F91571" w:rsidRPr="00BA28F5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="00F91571" w:rsidRPr="00BA28F5">
        <w:rPr>
          <w:rFonts w:ascii="Times New Roman" w:hAnsi="Times New Roman" w:cs="Times New Roman"/>
          <w:sz w:val="24"/>
          <w:szCs w:val="24"/>
        </w:rPr>
        <w:t xml:space="preserve">  и успех её реализации зависит не только от действий тех или иных муниципальных структур, но и от того, в какой мере сограждане понимают эту политику, разделяют цели, механизмы и принципы её реализации, доверяют ей.</w:t>
      </w:r>
      <w:r w:rsidR="0060552A" w:rsidRPr="00BA28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496" w:rsidRPr="00BA28F5" w:rsidSect="00BA28F5">
      <w:pgSz w:w="11906" w:h="16838"/>
      <w:pgMar w:top="624" w:right="282" w:bottom="67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EFF"/>
    <w:multiLevelType w:val="hybridMultilevel"/>
    <w:tmpl w:val="CF6AA4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03376"/>
    <w:multiLevelType w:val="hybridMultilevel"/>
    <w:tmpl w:val="9DB251C8"/>
    <w:lvl w:ilvl="0" w:tplc="8DE2A7C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FF3E1D"/>
    <w:multiLevelType w:val="hybridMultilevel"/>
    <w:tmpl w:val="34ECA0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7C39CC"/>
    <w:multiLevelType w:val="hybridMultilevel"/>
    <w:tmpl w:val="431625E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291A70"/>
    <w:multiLevelType w:val="hybridMultilevel"/>
    <w:tmpl w:val="EF6225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A984DF8"/>
    <w:multiLevelType w:val="hybridMultilevel"/>
    <w:tmpl w:val="C928A812"/>
    <w:lvl w:ilvl="0" w:tplc="592AF9E8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3F5804"/>
    <w:multiLevelType w:val="hybridMultilevel"/>
    <w:tmpl w:val="356A7B72"/>
    <w:lvl w:ilvl="0" w:tplc="687254D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54425CE"/>
    <w:multiLevelType w:val="hybridMultilevel"/>
    <w:tmpl w:val="3A4253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4835CF"/>
    <w:multiLevelType w:val="hybridMultilevel"/>
    <w:tmpl w:val="156E8A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AAD1EC4"/>
    <w:multiLevelType w:val="hybridMultilevel"/>
    <w:tmpl w:val="C1E290BA"/>
    <w:lvl w:ilvl="0" w:tplc="5002E676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1FA3213"/>
    <w:multiLevelType w:val="hybridMultilevel"/>
    <w:tmpl w:val="9E780714"/>
    <w:lvl w:ilvl="0" w:tplc="89E45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F565B"/>
    <w:multiLevelType w:val="hybridMultilevel"/>
    <w:tmpl w:val="456CA9DE"/>
    <w:lvl w:ilvl="0" w:tplc="687254D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4DF1"/>
    <w:multiLevelType w:val="hybridMultilevel"/>
    <w:tmpl w:val="62942A36"/>
    <w:lvl w:ilvl="0" w:tplc="F3DE1CF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B8B5B76"/>
    <w:multiLevelType w:val="hybridMultilevel"/>
    <w:tmpl w:val="BA1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61E8"/>
    <w:rsid w:val="00006287"/>
    <w:rsid w:val="00006F44"/>
    <w:rsid w:val="0001134E"/>
    <w:rsid w:val="00017C32"/>
    <w:rsid w:val="0003733B"/>
    <w:rsid w:val="000429AC"/>
    <w:rsid w:val="00050D64"/>
    <w:rsid w:val="00052BDA"/>
    <w:rsid w:val="0006748A"/>
    <w:rsid w:val="00070EFA"/>
    <w:rsid w:val="00080027"/>
    <w:rsid w:val="00092607"/>
    <w:rsid w:val="000A15FA"/>
    <w:rsid w:val="000B7CEC"/>
    <w:rsid w:val="000D61FE"/>
    <w:rsid w:val="000E024A"/>
    <w:rsid w:val="000E09B6"/>
    <w:rsid w:val="000E0B42"/>
    <w:rsid w:val="000E1E4E"/>
    <w:rsid w:val="000E6D61"/>
    <w:rsid w:val="000F32E7"/>
    <w:rsid w:val="000F59F6"/>
    <w:rsid w:val="0011025C"/>
    <w:rsid w:val="00115496"/>
    <w:rsid w:val="001158B9"/>
    <w:rsid w:val="00121FB8"/>
    <w:rsid w:val="00131F22"/>
    <w:rsid w:val="00132150"/>
    <w:rsid w:val="001354BE"/>
    <w:rsid w:val="00143836"/>
    <w:rsid w:val="00156CBF"/>
    <w:rsid w:val="001640BC"/>
    <w:rsid w:val="001643DD"/>
    <w:rsid w:val="001758DB"/>
    <w:rsid w:val="001778F4"/>
    <w:rsid w:val="00181EF1"/>
    <w:rsid w:val="001B2917"/>
    <w:rsid w:val="001B2D65"/>
    <w:rsid w:val="001B3C48"/>
    <w:rsid w:val="001E7E2F"/>
    <w:rsid w:val="00204DE5"/>
    <w:rsid w:val="0023772B"/>
    <w:rsid w:val="0024090A"/>
    <w:rsid w:val="002619CC"/>
    <w:rsid w:val="00262893"/>
    <w:rsid w:val="00264028"/>
    <w:rsid w:val="00265DBB"/>
    <w:rsid w:val="00270266"/>
    <w:rsid w:val="00271611"/>
    <w:rsid w:val="002819B1"/>
    <w:rsid w:val="002C38B0"/>
    <w:rsid w:val="002C629C"/>
    <w:rsid w:val="002E12DA"/>
    <w:rsid w:val="00304763"/>
    <w:rsid w:val="00323A28"/>
    <w:rsid w:val="00350B82"/>
    <w:rsid w:val="003757BC"/>
    <w:rsid w:val="003860DC"/>
    <w:rsid w:val="003A72EE"/>
    <w:rsid w:val="003B7E52"/>
    <w:rsid w:val="003C0D87"/>
    <w:rsid w:val="003C3DF6"/>
    <w:rsid w:val="003D12AC"/>
    <w:rsid w:val="003D5A86"/>
    <w:rsid w:val="003E3895"/>
    <w:rsid w:val="003E6A21"/>
    <w:rsid w:val="003F12BD"/>
    <w:rsid w:val="003F322D"/>
    <w:rsid w:val="00426F47"/>
    <w:rsid w:val="00444A87"/>
    <w:rsid w:val="00460D03"/>
    <w:rsid w:val="0047725A"/>
    <w:rsid w:val="00480EDC"/>
    <w:rsid w:val="004A0242"/>
    <w:rsid w:val="004A52DC"/>
    <w:rsid w:val="004D0579"/>
    <w:rsid w:val="004E0A62"/>
    <w:rsid w:val="004E1B1A"/>
    <w:rsid w:val="00510E10"/>
    <w:rsid w:val="00513DCE"/>
    <w:rsid w:val="00521182"/>
    <w:rsid w:val="00522379"/>
    <w:rsid w:val="0052413F"/>
    <w:rsid w:val="00554498"/>
    <w:rsid w:val="005573D8"/>
    <w:rsid w:val="00563092"/>
    <w:rsid w:val="00576422"/>
    <w:rsid w:val="005B35AB"/>
    <w:rsid w:val="005C05B0"/>
    <w:rsid w:val="005E2B27"/>
    <w:rsid w:val="005E3640"/>
    <w:rsid w:val="00604B7B"/>
    <w:rsid w:val="0060552A"/>
    <w:rsid w:val="00617A55"/>
    <w:rsid w:val="00621D0C"/>
    <w:rsid w:val="00631AD4"/>
    <w:rsid w:val="006608C9"/>
    <w:rsid w:val="00680B01"/>
    <w:rsid w:val="006819CC"/>
    <w:rsid w:val="0069776C"/>
    <w:rsid w:val="00697A7D"/>
    <w:rsid w:val="006B3557"/>
    <w:rsid w:val="006D186A"/>
    <w:rsid w:val="006D5E00"/>
    <w:rsid w:val="006E5BA0"/>
    <w:rsid w:val="006F33D6"/>
    <w:rsid w:val="006F3F67"/>
    <w:rsid w:val="00726FC1"/>
    <w:rsid w:val="00732015"/>
    <w:rsid w:val="007400A4"/>
    <w:rsid w:val="007722DD"/>
    <w:rsid w:val="0077435D"/>
    <w:rsid w:val="007A249C"/>
    <w:rsid w:val="007A4F00"/>
    <w:rsid w:val="007C0FBF"/>
    <w:rsid w:val="007F61E8"/>
    <w:rsid w:val="00801FD5"/>
    <w:rsid w:val="0083076C"/>
    <w:rsid w:val="0083119F"/>
    <w:rsid w:val="00857064"/>
    <w:rsid w:val="0085726E"/>
    <w:rsid w:val="00865BE5"/>
    <w:rsid w:val="008665FC"/>
    <w:rsid w:val="008855A0"/>
    <w:rsid w:val="008858A7"/>
    <w:rsid w:val="00887BA2"/>
    <w:rsid w:val="00891725"/>
    <w:rsid w:val="00891B50"/>
    <w:rsid w:val="008A19AF"/>
    <w:rsid w:val="008B7A53"/>
    <w:rsid w:val="008C2DF3"/>
    <w:rsid w:val="008D0594"/>
    <w:rsid w:val="008E1A2F"/>
    <w:rsid w:val="008E5BDD"/>
    <w:rsid w:val="00911A58"/>
    <w:rsid w:val="0092578E"/>
    <w:rsid w:val="0092609D"/>
    <w:rsid w:val="009313C2"/>
    <w:rsid w:val="00940F13"/>
    <w:rsid w:val="009564F7"/>
    <w:rsid w:val="00961813"/>
    <w:rsid w:val="009A2CCC"/>
    <w:rsid w:val="009E262C"/>
    <w:rsid w:val="009E31FF"/>
    <w:rsid w:val="009F2F73"/>
    <w:rsid w:val="00A2487B"/>
    <w:rsid w:val="00A372E8"/>
    <w:rsid w:val="00A658B8"/>
    <w:rsid w:val="00AA1B54"/>
    <w:rsid w:val="00AA22E5"/>
    <w:rsid w:val="00AB69B2"/>
    <w:rsid w:val="00AC5EB3"/>
    <w:rsid w:val="00AD0544"/>
    <w:rsid w:val="00AE137F"/>
    <w:rsid w:val="00AE7DF3"/>
    <w:rsid w:val="00B17777"/>
    <w:rsid w:val="00B24D24"/>
    <w:rsid w:val="00B41226"/>
    <w:rsid w:val="00B64B36"/>
    <w:rsid w:val="00B70209"/>
    <w:rsid w:val="00B723B4"/>
    <w:rsid w:val="00B8540A"/>
    <w:rsid w:val="00BA28F5"/>
    <w:rsid w:val="00BA7694"/>
    <w:rsid w:val="00BB5F29"/>
    <w:rsid w:val="00BB7E15"/>
    <w:rsid w:val="00BE1808"/>
    <w:rsid w:val="00BE3670"/>
    <w:rsid w:val="00BF1213"/>
    <w:rsid w:val="00C1438D"/>
    <w:rsid w:val="00C4273A"/>
    <w:rsid w:val="00C44D61"/>
    <w:rsid w:val="00C55FDD"/>
    <w:rsid w:val="00C737D8"/>
    <w:rsid w:val="00C758C8"/>
    <w:rsid w:val="00C83756"/>
    <w:rsid w:val="00C95378"/>
    <w:rsid w:val="00CC1D66"/>
    <w:rsid w:val="00CD067F"/>
    <w:rsid w:val="00CD3A47"/>
    <w:rsid w:val="00CE3B40"/>
    <w:rsid w:val="00CE5441"/>
    <w:rsid w:val="00D16148"/>
    <w:rsid w:val="00D2486B"/>
    <w:rsid w:val="00D24AF9"/>
    <w:rsid w:val="00D36F50"/>
    <w:rsid w:val="00D37465"/>
    <w:rsid w:val="00D45CC5"/>
    <w:rsid w:val="00D56895"/>
    <w:rsid w:val="00D611FD"/>
    <w:rsid w:val="00D90DE6"/>
    <w:rsid w:val="00D94AEC"/>
    <w:rsid w:val="00DA73DF"/>
    <w:rsid w:val="00DB4438"/>
    <w:rsid w:val="00E0786E"/>
    <w:rsid w:val="00E27C15"/>
    <w:rsid w:val="00E3789C"/>
    <w:rsid w:val="00E714BD"/>
    <w:rsid w:val="00E767B8"/>
    <w:rsid w:val="00E915F2"/>
    <w:rsid w:val="00EC1734"/>
    <w:rsid w:val="00ED3338"/>
    <w:rsid w:val="00EE5189"/>
    <w:rsid w:val="00EE5B03"/>
    <w:rsid w:val="00F03474"/>
    <w:rsid w:val="00F17F12"/>
    <w:rsid w:val="00F229DF"/>
    <w:rsid w:val="00F315C0"/>
    <w:rsid w:val="00F55A43"/>
    <w:rsid w:val="00F91571"/>
    <w:rsid w:val="00FC37B4"/>
    <w:rsid w:val="00FC56F1"/>
    <w:rsid w:val="00FD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3">
    <w:name w:val="ЭЭГ"/>
    <w:basedOn w:val="a"/>
    <w:rsid w:val="00F17F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75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429A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0F3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0F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0113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74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30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Динамика доходов  бюджета МО Смольнинское</a:t>
            </a:r>
          </a:p>
        </c:rich>
      </c:tx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0334651988726128"/>
          <c:y val="2.4027790643816601E-2"/>
          <c:w val="0.65377687339644508"/>
          <c:h val="0.865395399104524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МО Смольнинское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162000</c:v>
                </c:pt>
                <c:pt idx="1">
                  <c:v>165000</c:v>
                </c:pt>
                <c:pt idx="2">
                  <c:v>170000</c:v>
                </c:pt>
                <c:pt idx="3">
                  <c:v>175000</c:v>
                </c:pt>
              </c:numCache>
            </c:numRef>
          </c:val>
        </c:ser>
        <c:shape val="cylinder"/>
        <c:axId val="11121792"/>
        <c:axId val="11124096"/>
        <c:axId val="95558720"/>
      </c:bar3DChart>
      <c:catAx>
        <c:axId val="11121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baseline="0">
                    <a:latin typeface="Times New Roman" pitchFamily="18" charset="0"/>
                  </a:defRPr>
                </a:pPr>
                <a:r>
                  <a:rPr lang="ru-RU" sz="1100" b="0" baseline="0">
                    <a:latin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79031660368296541"/>
              <c:y val="0.6422229427203956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1124096"/>
        <c:crosses val="autoZero"/>
        <c:auto val="1"/>
        <c:lblAlgn val="ctr"/>
        <c:lblOffset val="100"/>
      </c:catAx>
      <c:valAx>
        <c:axId val="11124096"/>
        <c:scaling>
          <c:orientation val="minMax"/>
        </c:scaling>
        <c:axPos val="l"/>
        <c:majorGridlines>
          <c:spPr>
            <a:ln w="0"/>
          </c:spPr>
        </c:majorGridlines>
        <c:minorGridlines>
          <c:spPr>
            <a:ln w="0"/>
          </c:spPr>
        </c:minorGridlines>
        <c:title>
          <c:tx>
            <c:rich>
              <a:bodyPr rot="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0.10515623749278538"/>
              <c:y val="8.7146827234830998E-2"/>
            </c:manualLayout>
          </c:layout>
        </c:title>
        <c:numFmt formatCode="#,##0" sourceLinked="0"/>
        <c:tickLblPos val="nextTo"/>
        <c:spPr>
          <a:ln w="0">
            <a:noFill/>
            <a:prstDash val="sysDot"/>
          </a:ln>
        </c:spPr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1121792"/>
        <c:crosses val="autoZero"/>
        <c:crossBetween val="between"/>
      </c:valAx>
      <c:serAx>
        <c:axId val="95558720"/>
        <c:scaling>
          <c:orientation val="minMax"/>
        </c:scaling>
        <c:delete val="1"/>
        <c:axPos val="b"/>
        <c:tickLblPos val="none"/>
        <c:crossAx val="11124096"/>
        <c:crosses val="autoZero"/>
      </c:serAx>
      <c:spPr>
        <a:ln w="3175" cmpd="dbl">
          <a:prstDash val="sysDot"/>
        </a:ln>
      </c:spPr>
    </c:plotArea>
    <c:plotVisOnly val="1"/>
  </c:chart>
  <c:spPr>
    <a:solidFill>
      <a:schemeClr val="lt1"/>
    </a:solidFill>
    <a:ln w="317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Динамика запланированных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р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асходов бюджета МО Смольнинское</a:t>
            </a:r>
          </a:p>
        </c:rich>
      </c:tx>
      <c:layout>
        <c:manualLayout>
          <c:xMode val="edge"/>
          <c:yMode val="edge"/>
          <c:x val="0.1125591327711255"/>
          <c:y val="2.7777777777777863E-2"/>
        </c:manualLayout>
      </c:layout>
    </c:title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9.5267825249654672E-2"/>
          <c:y val="0.25417666541682288"/>
          <c:w val="0.88303592228486261"/>
          <c:h val="0.635958630171229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МО Смольнинское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140000</c:v>
                </c:pt>
                <c:pt idx="1">
                  <c:v>185000</c:v>
                </c:pt>
                <c:pt idx="2">
                  <c:v>235000</c:v>
                </c:pt>
                <c:pt idx="3">
                  <c:v>220000</c:v>
                </c:pt>
              </c:numCache>
            </c:numRef>
          </c:val>
        </c:ser>
        <c:shape val="cylinder"/>
        <c:axId val="84754432"/>
        <c:axId val="94810112"/>
        <c:axId val="0"/>
      </c:bar3DChart>
      <c:catAx>
        <c:axId val="84754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3679852148659026"/>
              <c:y val="0.9138363954505684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10112"/>
        <c:crosses val="autoZero"/>
        <c:auto val="1"/>
        <c:lblAlgn val="ctr"/>
        <c:lblOffset val="100"/>
      </c:catAx>
      <c:valAx>
        <c:axId val="9481011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тыс.руб</a:t>
                </a:r>
              </a:p>
            </c:rich>
          </c:tx>
          <c:layout>
            <c:manualLayout>
              <c:xMode val="edge"/>
              <c:yMode val="edge"/>
              <c:x val="0.13298886455761091"/>
              <c:y val="0.19650137482814647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754432"/>
        <c:crosses val="autoZero"/>
        <c:crossBetween val="between"/>
      </c:valAx>
    </c:plotArea>
    <c:plotVisOnly val="1"/>
  </c:chart>
  <c:spPr>
    <a:ln w="0"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0.12564</cdr:x>
      <cdr:y>0.03906</cdr:y>
    </cdr:from>
    <cdr:to>
      <cdr:x>0.82331</cdr:x>
      <cdr:y>0.18877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9625" y="57150"/>
          <a:ext cx="44958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300" baseline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2013-11-20T13:05:00Z</cp:lastPrinted>
  <dcterms:created xsi:type="dcterms:W3CDTF">2009-10-23T10:44:00Z</dcterms:created>
  <dcterms:modified xsi:type="dcterms:W3CDTF">2013-11-23T11:37:00Z</dcterms:modified>
</cp:coreProperties>
</file>